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FAE7C" w14:textId="77777777" w:rsidR="000D2B87" w:rsidRPr="00B01F08" w:rsidRDefault="000D2B87" w:rsidP="000D2B87">
      <w:pPr>
        <w:pStyle w:val="BlueprintHeading"/>
      </w:pPr>
      <w:r>
        <w:t>7</w:t>
      </w:r>
      <w:r w:rsidRPr="000D2B87">
        <w:t>th</w:t>
      </w:r>
      <w:r>
        <w:t xml:space="preserve"> </w:t>
      </w:r>
      <w:r w:rsidRPr="00B01F08">
        <w:t xml:space="preserve">Grade </w:t>
      </w:r>
      <w:r>
        <w:t xml:space="preserve">American Revolution </w:t>
      </w:r>
      <w:r w:rsidRPr="00B01F08">
        <w:t>Inquiry</w:t>
      </w:r>
    </w:p>
    <w:p w14:paraId="5F957707" w14:textId="77777777" w:rsidR="000D2B87" w:rsidRPr="00F00638" w:rsidRDefault="000D2B87" w:rsidP="00790813">
      <w:pPr>
        <w:pStyle w:val="TitlePageHeader"/>
      </w:pPr>
      <w:r>
        <w:t>Was the American Revolution Avoidable</w:t>
      </w:r>
      <w:r w:rsidRPr="00F00638">
        <w:t>?</w:t>
      </w:r>
    </w:p>
    <w:p w14:paraId="0404394A" w14:textId="77777777" w:rsidR="000D2B87" w:rsidRPr="00F00638" w:rsidRDefault="008B397E" w:rsidP="00790813">
      <w:pPr>
        <w:spacing w:before="0" w:after="0" w:line="240" w:lineRule="auto"/>
        <w:jc w:val="center"/>
        <w:rPr>
          <w:rFonts w:ascii="Arial" w:eastAsia="Arial" w:hAnsi="Arial" w:cs="Arial"/>
        </w:rPr>
      </w:pPr>
      <w:bookmarkStart w:id="0" w:name="_GoBack"/>
      <w:r w:rsidRPr="00BB23C2">
        <w:rPr>
          <w:rFonts w:asciiTheme="majorHAnsi" w:hAnsiTheme="majorHAnsi"/>
          <w:noProof/>
          <w:sz w:val="24"/>
          <w:szCs w:val="24"/>
        </w:rPr>
        <w:drawing>
          <wp:inline distT="0" distB="0" distL="0" distR="0" wp14:anchorId="6178CAFE" wp14:editId="72105FBE">
            <wp:extent cx="6858000" cy="3868420"/>
            <wp:effectExtent l="76200" t="76200" r="76200" b="7493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68420"/>
                    </a:xfrm>
                    <a:prstGeom prst="rect">
                      <a:avLst/>
                    </a:prstGeom>
                    <a:noFill/>
                    <a:ln w="76200">
                      <a:solidFill>
                        <a:srgbClr val="205595"/>
                      </a:solidFill>
                    </a:ln>
                  </pic:spPr>
                </pic:pic>
              </a:graphicData>
            </a:graphic>
          </wp:inline>
        </w:drawing>
      </w:r>
    </w:p>
    <w:bookmarkEnd w:id="0"/>
    <w:p w14:paraId="31167505" w14:textId="140BD6EF" w:rsidR="008B397E" w:rsidRDefault="00884544" w:rsidP="0035097D">
      <w:pPr>
        <w:pStyle w:val="BlueprintHeading"/>
        <w:spacing w:line="276" w:lineRule="auto"/>
        <w:jc w:val="left"/>
        <w:rPr>
          <w:rFonts w:eastAsia="Calibri" w:cs="Calibri"/>
          <w:b w:val="0"/>
          <w:color w:val="auto"/>
          <w:sz w:val="20"/>
        </w:rPr>
      </w:pPr>
      <w:r>
        <w:rPr>
          <w:rFonts w:eastAsia="Calibri" w:cs="Calibri"/>
          <w:b w:val="0"/>
          <w:color w:val="auto"/>
          <w:sz w:val="20"/>
        </w:rPr>
        <w:t>W. D. Cooper, e</w:t>
      </w:r>
      <w:r w:rsidR="008B397E" w:rsidRPr="008B397E">
        <w:rPr>
          <w:rFonts w:eastAsia="Calibri" w:cs="Calibri"/>
          <w:b w:val="0"/>
          <w:color w:val="auto"/>
          <w:sz w:val="20"/>
        </w:rPr>
        <w:t xml:space="preserve">ngraving of </w:t>
      </w:r>
      <w:r w:rsidR="009222FE">
        <w:rPr>
          <w:rFonts w:eastAsia="Calibri" w:cs="Calibri"/>
          <w:b w:val="0"/>
          <w:color w:val="auto"/>
          <w:sz w:val="20"/>
        </w:rPr>
        <w:t xml:space="preserve">the </w:t>
      </w:r>
      <w:r w:rsidR="008B397E" w:rsidRPr="008B397E">
        <w:rPr>
          <w:rFonts w:eastAsia="Calibri" w:cs="Calibri"/>
          <w:b w:val="0"/>
          <w:color w:val="auto"/>
          <w:sz w:val="20"/>
        </w:rPr>
        <w:t>Sons of Liberty pr</w:t>
      </w:r>
      <w:r w:rsidR="004324AB">
        <w:rPr>
          <w:rFonts w:eastAsia="Calibri" w:cs="Calibri"/>
          <w:b w:val="0"/>
          <w:color w:val="auto"/>
          <w:sz w:val="20"/>
        </w:rPr>
        <w:t xml:space="preserve">otest, </w:t>
      </w:r>
      <w:r w:rsidR="004324AB" w:rsidRPr="004324AB">
        <w:rPr>
          <w:rFonts w:eastAsia="Calibri" w:cs="Calibri"/>
          <w:b w:val="0"/>
          <w:i/>
          <w:color w:val="auto"/>
          <w:sz w:val="20"/>
        </w:rPr>
        <w:t>Boston Tea Party,</w:t>
      </w:r>
      <w:r>
        <w:rPr>
          <w:rFonts w:eastAsia="Calibri" w:cs="Calibri"/>
          <w:b w:val="0"/>
          <w:color w:val="auto"/>
          <w:sz w:val="20"/>
        </w:rPr>
        <w:t xml:space="preserve"> 1789</w:t>
      </w:r>
      <w:r w:rsidR="00E25ACD">
        <w:rPr>
          <w:rFonts w:eastAsia="Calibri" w:cs="Calibri"/>
          <w:b w:val="0"/>
          <w:color w:val="auto"/>
          <w:sz w:val="20"/>
        </w:rPr>
        <w:t>. Public domain.</w:t>
      </w:r>
    </w:p>
    <w:p w14:paraId="45940FF1" w14:textId="77777777" w:rsidR="008B397E" w:rsidRDefault="008B397E" w:rsidP="008B397E">
      <w:pPr>
        <w:pStyle w:val="BlueprintHeading"/>
        <w:jc w:val="left"/>
        <w:rPr>
          <w:rFonts w:eastAsia="Calibri" w:cs="Calibri"/>
          <w:b w:val="0"/>
          <w:color w:val="auto"/>
          <w:sz w:val="20"/>
        </w:rPr>
      </w:pPr>
    </w:p>
    <w:p w14:paraId="5C346332" w14:textId="77777777" w:rsidR="000D2B87" w:rsidRPr="00F00638" w:rsidRDefault="000D2B87" w:rsidP="00790813">
      <w:pPr>
        <w:pStyle w:val="BlueprintHeading"/>
      </w:pPr>
      <w:r w:rsidRPr="00F00638">
        <w:t>Supporting Questions</w:t>
      </w:r>
    </w:p>
    <w:p w14:paraId="60CE5C6A" w14:textId="77777777" w:rsidR="000D2B87" w:rsidRPr="00790813" w:rsidRDefault="000D2B87" w:rsidP="00790813">
      <w:pPr>
        <w:pStyle w:val="NumberList"/>
      </w:pPr>
      <w:r w:rsidRPr="00790813">
        <w:t>How did the French and Indian War change British relations with the colonists?</w:t>
      </w:r>
    </w:p>
    <w:p w14:paraId="67BC33E2" w14:textId="77777777" w:rsidR="000D2B87" w:rsidRPr="00790813" w:rsidRDefault="000D2B87" w:rsidP="00790813">
      <w:pPr>
        <w:pStyle w:val="NumberList"/>
      </w:pPr>
      <w:r w:rsidRPr="00790813">
        <w:t>How did British policies inflame tensions in the American colonies?</w:t>
      </w:r>
    </w:p>
    <w:p w14:paraId="3A1F5C17" w14:textId="77777777" w:rsidR="000D2B87" w:rsidRPr="00790813" w:rsidRDefault="000D2B87" w:rsidP="00790813">
      <w:pPr>
        <w:pStyle w:val="NumberList"/>
      </w:pPr>
      <w:r w:rsidRPr="00790813">
        <w:t>How did colonial responses inflame tensions?</w:t>
      </w:r>
    </w:p>
    <w:p w14:paraId="601CA2EA" w14:textId="77777777" w:rsidR="00DD1E55" w:rsidRDefault="000D2B87" w:rsidP="00790813">
      <w:pPr>
        <w:pStyle w:val="NumberList"/>
      </w:pPr>
      <w:r w:rsidRPr="00790813">
        <w:t>What efforts were made to avoid war?</w:t>
      </w:r>
    </w:p>
    <w:p w14:paraId="45A2CC90" w14:textId="77777777" w:rsidR="003263FD" w:rsidRPr="00DD1E55" w:rsidRDefault="00DD1E55" w:rsidP="00BB07D7">
      <w:pPr>
        <w:pStyle w:val="BlueprintHeading"/>
      </w:pPr>
      <w:r>
        <w:br w:type="page"/>
      </w:r>
      <w:r w:rsidRPr="00DD1E55">
        <w:lastRenderedPageBreak/>
        <w:t>7th Grade American Revolution Inquiry</w:t>
      </w:r>
    </w:p>
    <w:p w14:paraId="118E9D30" w14:textId="77777777" w:rsidR="00DD1E55" w:rsidRDefault="00DD1E55" w:rsidP="00430E58">
      <w:pPr>
        <w:spacing w:before="0" w:after="0" w:line="240" w:lineRule="auto"/>
      </w:pPr>
    </w:p>
    <w:tbl>
      <w:tblPr>
        <w:tblStyle w:val="TableGrid"/>
        <w:tblW w:w="0" w:type="auto"/>
        <w:tblInd w:w="108" w:type="dxa"/>
        <w:tblLook w:val="04A0" w:firstRow="1" w:lastRow="0" w:firstColumn="1" w:lastColumn="0" w:noHBand="0" w:noVBand="1"/>
      </w:tblPr>
      <w:tblGrid>
        <w:gridCol w:w="2070"/>
        <w:gridCol w:w="8730"/>
      </w:tblGrid>
      <w:tr w:rsidR="00DD1E55" w14:paraId="1AB3E0BA" w14:textId="77777777" w:rsidTr="007940CA">
        <w:trPr>
          <w:trHeight w:val="72"/>
        </w:trPr>
        <w:tc>
          <w:tcPr>
            <w:tcW w:w="10800" w:type="dxa"/>
            <w:gridSpan w:val="2"/>
            <w:shd w:val="clear" w:color="auto" w:fill="003366"/>
            <w:vAlign w:val="center"/>
          </w:tcPr>
          <w:p w14:paraId="2730EAFE" w14:textId="77777777" w:rsidR="00DD1E55" w:rsidRDefault="00DD1E55" w:rsidP="007940CA">
            <w:pPr>
              <w:pStyle w:val="TableMainHeadPage2"/>
            </w:pPr>
            <w:r>
              <w:t>Was the American Revolution Avoidable?</w:t>
            </w:r>
          </w:p>
        </w:tc>
      </w:tr>
      <w:tr w:rsidR="00DD1E55" w14:paraId="2BD7F44A" w14:textId="77777777" w:rsidTr="007C6F5F">
        <w:tc>
          <w:tcPr>
            <w:tcW w:w="2070" w:type="dxa"/>
            <w:vAlign w:val="center"/>
          </w:tcPr>
          <w:p w14:paraId="01C0F9DE" w14:textId="77777777" w:rsidR="00DD1E55" w:rsidRDefault="00DD1E55" w:rsidP="007C6F5F">
            <w:pPr>
              <w:pStyle w:val="TableHead"/>
            </w:pPr>
            <w:r w:rsidRPr="00430E58">
              <w:t>New York State Social Studies Framework Key Idea &amp; Practices</w:t>
            </w:r>
          </w:p>
        </w:tc>
        <w:tc>
          <w:tcPr>
            <w:tcW w:w="8730" w:type="dxa"/>
            <w:vAlign w:val="center"/>
          </w:tcPr>
          <w:p w14:paraId="633E7943" w14:textId="77777777" w:rsidR="00DD1E55" w:rsidRPr="00586128" w:rsidRDefault="00DD1E55" w:rsidP="007C6F5F">
            <w:pPr>
              <w:pStyle w:val="TableText"/>
            </w:pPr>
            <w:r w:rsidRPr="00786F2D">
              <w:rPr>
                <w:b/>
                <w:color w:val="205595"/>
              </w:rPr>
              <w:t>7.3</w:t>
            </w:r>
            <w:r w:rsidR="00786F2D">
              <w:rPr>
                <w:b/>
                <w:color w:val="205595"/>
              </w:rPr>
              <w:t xml:space="preserve"> AMERICAN INDEPENDENCE</w:t>
            </w:r>
            <w:r w:rsidR="007C6F5F" w:rsidRPr="00786F2D">
              <w:rPr>
                <w:b/>
                <w:color w:val="205595"/>
              </w:rPr>
              <w:t>:</w:t>
            </w:r>
            <w:r w:rsidRPr="00586128">
              <w:t xml:space="preserve"> Growing tensions over political power and economic issues sparked a movement for independence from Great Britain. New York played a critical role in the course and outcome of the American Revolution.</w:t>
            </w:r>
          </w:p>
          <w:p w14:paraId="6EBEE159" w14:textId="75629FE6" w:rsidR="00DD1E55" w:rsidRPr="00430E58" w:rsidRDefault="00AB1B0D" w:rsidP="00FC2FD0">
            <w:pPr>
              <w:pStyle w:val="KeyPractice"/>
            </w:pPr>
            <w:r>
              <w:rPr>
                <w:noProof/>
              </w:rPr>
              <mc:AlternateContent>
                <mc:Choice Requires="wpg">
                  <w:drawing>
                    <wp:inline distT="0" distB="0" distL="0" distR="0" wp14:anchorId="23851800" wp14:editId="33C706F4">
                      <wp:extent cx="91440" cy="91440"/>
                      <wp:effectExtent l="1905" t="635" r="1905" b="3175"/>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5"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3EF2F7F5" id="Group 2"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bObUgQAAKoKAAAOAAAAZHJzL2Uyb0RvYy54bWysVttu4zYQfS/QfyD0&#10;LusSybaEOIvEl2CBbTfots8FTVESEYlkSTpKtui/d0hKiRMn3WC3AayQIjmcOTPnjM4/3PcduqNK&#10;M8FXQTKLA0Q5ERXjzSr44/dduAyQNphXuBOcroIHqoMPFz//dD7IkqaiFV1FFQIjXJeDXAWtMbKM&#10;Ik1a2mM9E5JyWKyF6rGBqWqiSuEBrPddlMbxPBqEqqQShGoNbzd+Mbhw9uuaEvO5rjU1qFsF4Jtx&#10;T+Wee/uMLs5x2SgsW0ZGN/B3eNFjxuHSR1MbbDA6KHZiqmdECS1qMyOij0RdM0JdDBBNEr+I5lqJ&#10;g3SxNOXQyEeYANoXOH23WfLr3Y1CrFoFaRIgjnvIkbsWpRabQTYlbLlW8ou8UT5AGH4S5FbDcvRy&#10;3c4bvxnth19EBebwwQiHzX2temsCokb3LgUPjymg9wYReFkkWQZ5IrDihy5BpIUs2jNnyxzchMVs&#10;vjzzySPtdjyb5Jk/aQfWO1z6K52bo1s2Jig1/YSm/jE0v7RYUpckbaGa0MwnND/f4Q4lhUfTbZmg&#10;1B5HxMW6xbyhl0qJoaW4Ao8SF4B1FWz6A3aiIQvfBBZAgtsdSIUDApcTvEl2NkIEg2OIcCmVNtdU&#10;9MgOVgHtOia1DQyX+O6TNn73tMu+1qJj1Y51nZuoZr/uFIJooZbiPC/y8YJn2zpuN3Nhj3mL/g04&#10;CHfYNeuqY87fRZJm8VVahLv5chFmuywPi0W8DOOkuCrmcVZkm90/1sEkK1tWVZR/YpxOLE6y9+V1&#10;1BPPP8djNEDx5WnuYn/mvT4OMnZ/rwUJtOUVRIdLm83tODaYdX4cPffYVSqEPf13QEDN+nT7gt2L&#10;6gFSrwSkBvgBiguDVqivARpAvVaB/uuAFQ1Q95FD+Yw0Mm6S5YsUzqjjlf3xCuYETK0CEyA/XBsv&#10;kQepWNPCTYnDgotL4HLNXC1Y/7xXTgccpy7OJSMl/MYkwOgkCd+WdDhlDjYW3xb6d9nosbo9yBBU&#10;VWLD9qxj5sF1CPDcOsXvbhixEmYnRzydTzyFZXsrAoJUVBMAwGqshmY0DMMMEqkM44YqTs3scBth&#10;DV1FR4wI7p9/GkZuZ5I3tiKmS/yVQC5GnGY+cV1L6E0W2KdXJ/R/biWy02dh7IGiE//seARsdP2/&#10;26hvPRtBDj3lxvdSRTvADgJqgfpQMCXt97RaBepj5QvgNZamy8s4LtKrcJ3H6zCLF9vwssgW4SLe&#10;LrI4WybrZD2x9KApwIC7jWT/A02d1LgWDkp/wh9cWkgsCbUivwHYjpDaKGpIa1/XIEHjezj/uOBg&#10;fkLWgv5e1X3ZmqyU2ab2ZmM6UV0FfjqqvSG5j8LpAj5VzLjYLrfLLMzS+RZysdmEl7t1Fs53ySLf&#10;nG3W600y5cIrpi2fH0+FQ/nNbrBzf6dCeSSDvopfS+OEP4iMHcLPyY37IHKCOX682S+u47nb9fSJ&#10;ef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Vu+tkAAAADAQAADwAAAGRy&#10;cy9kb3ducmV2LnhtbEyPQWvCQBCF74X+h2UK3uomrS0SsxGR1pMI1YJ4G7NjEszOhuyaxH/v2h7a&#10;yzyGN7z3TTofTC06al1lWUE8jkAQ51ZXXCj43n0+T0E4j6yxtkwKruRgnj0+pJho2/MXdVtfiBDC&#10;LkEFpfdNIqXLSzLoxrYhDt7JtgZ9WNtC6hb7EG5q+RJF79JgxaGhxIaWJeXn7cUoWPXYL17jj259&#10;Pi2vh93bZr+OSanR07CYgfA0+L9juOMHdMgC09FeWDtRKwiP+J959yYTEMdflVkq/7NnNwAAAP//&#10;AwBQSwMECgAAAAAAAAAhAE6yJGSLHQAAix0AABQAAABkcnMvbWVkaWEvaW1hZ2UxLnBuZ4lQTkcN&#10;ChoKAAAADUlIRFIAAAPoAAAD6AgDAAAAen0k1gAAAARnQU1BAACxjwv8YQUAAAL6UExURe7u7u7u&#10;7u7u7u/v7/////////////////////r6+v////////////////T09PPz8/b29u/v7///////////&#10;//////z8/PHx8f////////////////////Pz8/T09O7u7v//////////////////////////////&#10;//////j4+P////////////////////////Dw8P////////////Hx8f//////////////////////&#10;//n5+f39/fX19f////////////////////Pz8///////////////////////////////////////&#10;//////b29v////////////////////////////n5+f//////////////////////////////////&#10;//////////Ly8u/v7/////////////////n5+e/v7/j4+P////Ly8vDw8PLy8vX19f////Dw8O/v&#10;7/f39/39/fHx8f////b29u/v7/////////7+/v///////////////////+/v7/j4+Pv7+/Hx8f//&#10;//f39/////////////////b29vHx8f////////////////////////////////////////////n5&#10;+f////////////f39/j4+P////Ly8v////T09P////////////Dw8P////////r6+v////////X1&#10;9fHx8fLy8vX19f///+7u7v///////////////+7u7v////7+/v////v7+/////////39/f//////&#10;//////////////////Pz8/////X19f////z8/P////r6+vf39/////////////////Pz8///////&#10;//z8/P///////+/v7/////Pz8/////Dw8P////////7+/v////T09P///////+7u7v//////////&#10;//Dw8Pv7+/////////r6+v///////wAAAP39/fn5+fLy8vX19ff39/T09Pv7+/Dw8PPz8/r6+vb2&#10;9vj4+P7+/vz8/O/v7////9jdTsMAAADudFJOU/7+/f5LTT9UarBDL5U10NTD7yw9Rier5mJSJV5w&#10;2dL7Who6fXFmeVY2vV1XKYVpDOxFghzhN3owKB4KtabIXEBvNFHXfhJ2JIFyOW4XT1/HhzJnSDxk&#10;QbcqSQGOBpwjTlBjbd32aGE+U7jxu0fb6N7JeOnzwKfje8X0cy6hgxB0FXz3vKzkDcF3iRY4xuIr&#10;ShktOyCNQmWdHbaLkVm+uYrcH85gCzPtRASyjBPL5+DMm/iPFDFY+QeiD60mW6UiG5oIGHXWlM2g&#10;qmuxwg6YVZLYmX+oEYDyhtNM7gmIowPRApP8lpCe664hBbOXhABmTTyHAAAZQklEQVR42u3dh5ee&#10;VbXAYRfr3uu1d0UUxIIFQVGKoChIUZogICBNOkjvIL33HnoPhCa9hpaEktBbCCGEEAgkEEKSVxBI&#10;AiFnrUsRhUvKzDdfec8+z/MffOfsX/aZSTLzsQoI72OOAIQOCB0QOiB0QOiA0AGhA0IHoQNCB4QO&#10;CB0QOiB0QOiA0EHogNABoQNCB4QOCB0QOiB0EDogdEDogNABoQNCB4QOCB0QOggdEDogdEDogNAB&#10;oQNCB4QOQgeEDggdEDogdEDogNABoYPQAaEDQgeEDggdEDogdEDogNBB6IDQAaEDQgeEDggdEDog&#10;dBA6IHRA6IDQAaEDQgeEDggdhA4IHRA6IHRA6IDQAaEDQgeEDkIHhA4IHRA6IHRA6IDQAaGD0AGh&#10;A0IHhA4IHRA6IHRA6CB0QOiA0AGhA0IHhA4IHRA6IHQQOiB0QOiA0AGhA0IHhA4IHYQOCB0QOiB0&#10;QOiA0AGhA0IHoQNCB4QOCB0QOiB0QOiA0AGhg9ABoQNCB4QOCB0QOiB0QOggdEDogNABoQNCB4QO&#10;CB0QOggdEDogdEDogNABoQNCB4QOCB2EDggdEDogdEDogNABoQNCB6EDQgeEDggdEDogdEDogNBB&#10;6IDQAaEDQgeEDggdEDogdEDoIHRA6IDQAaEDQgeEDggdEDoIHRA6IHRA6IDQAaEDQgeEDkIHhA4I&#10;HRA6IHRA6IDQAaEDQgehA0IHhA4IHRA6IHRA6IDQQeiA0AGhA0IHhA4IHRA6IHQQOiB0QOiA0AGh&#10;A0IHhA4IHRA6CB0QOiB0QOiA0AGhA0IHhA5CB4QOCB06bJ3z1vzNnhPPHHP7p9cdsvHDR13nRIRO&#10;OCf+eOKLSx/4ZnrX1MkXXbX3jqsPFTrEccl/3T42Tcdbw/dZVegQwoX3vJZmbMSQO4UOudtw+zQr&#10;478odMjZNgukrjhonNAhV+POT131yLNChyztnrph2ieFDvnZf+nUPXcJHXJz8ZTUXb2XFTpkZcXU&#10;gMmrCh0yckRqzHFCh2yMSY16WOiQidtT434gdMjCQ6knbhA6hO88pbOEDrV3auqpuYUONbd+6rl+&#10;Qofwnac0r9Chxl5IzfENoUP4zlNaWehQU/ek5ukjdKilm1IzzS50CN95ShsJHUK/20spXejkZvHU&#10;fKcIHWpl19QK8wgdaqR/ao3VhA6h3+3v2UzoUBOPpdb5idChFu5NrfS/Qofwnad0n9Ch476aWm1j&#10;oUPwff6OFYUOHfViaodvCh3Cdx62dKGj8w9ZXugQvvOU9hQ6dMT9KSld6AQ3PrXXQKFD+M5TOlzo&#10;EL7zgKULHZ1Px/eFDm10euqMRYQObbNl6pTdhQ7hO0/pu0KHtlgrJaULneDOSZ01ROjQcgelTntc&#10;6BC+85R+LnQI33mc0oWOzmdmH6FDyxyW6uIJoUOL7JLqY36hQ/jOY+x0oVM/D6R6OULoEL7zCKUL&#10;nbr5W0pKFzrBHZ3q6CShQ/B9HqB0oaPzAkoXOnXy61RfzwsdmmKHVGdnCh2C7/PMSxc6Ou+yR4QO&#10;PXR5qr9PCx165O6Ug7uEDuE7T2mM0KFh56dcPCp0CL7P3/GQ0KERz45KOXlU6NBA58NTUrrQCW5U&#10;ys0ZQofuWSe/zlPaU+jQHc98LuXoD0KH8J2nNwYIHbrc+fCUqbuFDl300tIpW0OEDl3b54NSxq4X&#10;OgTf52/bRegwazdum/L2sNBhVtbLvfO0rdBhVu/2wSl7cwsdZuqObfPvPKe/YhM6Hel8+xTBEkKH&#10;mXwfrneIzjP6cTNCp/2e2iRG56nvU0KH2O/2d2wodJjBPr8yTOf5vN2FTptdcEycztOVQofwnac0&#10;TugwnXf7QqE6T0sJHT7i0Fj7PKXdnxI6/D8Pfi1Y52nvW4UOH/bTQ6J1nq5aW+jw4Xd7vM7TTpsL&#10;HWK/298220ChwwfcvF3AztPLfxQ6RO88pUeEDv82dKeYnacJQod/7/OonefyS5SFThvsG7ZzT3d4&#10;32UXhe18yhFCh3ctG7fzNO1wocO734cL3Hkau5HQIfa7/W2jnhQ6VNX+W0XuPPWfT+hQXRe78/T4&#10;oUKHI4N3nj5eCR3v9uidp1uFTvFWGha980MqoVO6O/eI3nlaX+gU3/nO4TtPNwgd+zy8SUOFjs7D&#10;27sSOkW77cACOk9rC52iffuaEjqfsxI6Re/zIjpPpwgd7/bwtquETsEW7FtE52kjoVOw00aX0fmo&#10;SuiUa7FvldF5+pPQKXifl9L585XQKXefF/JuT1dWQqdY46YV0nn6hdAp1onFdN6nEjr2eXRPVELH&#10;Po/upkrolGpAMZ3/vRI6pfr9JJ0Lnej+Usw+H18JHZ3rXOh4t+fuxUrolOpWnQsdnetc6GTvK6+U&#10;0vnBldApdp8X0/m9ldAp1aLFvNu/WgmdUv35tVI6f6wSOsV2/s9SOu9fCZ1SzTe5lM4Xr4SOd7t9&#10;LnSiOuGNUjq/pxI6Ovf/z4VO2M5fLaXzvSuho/Po1q+ETqn2KubdfmoldEp1/Zs6FzrhO59SSucP&#10;VUKnVJ8qZp8/Wgkd73adC52oPvNWKZ2PqYROqVZ9vZTO76qETqkunGKfC53oflvMu/25Suix3DHg&#10;qNU/fla/s75+8YW3XeI4Zt55Me/2Myuhx3Hz2svc0vsDPwtpat9RNy2/wkuCnoEfFrPPH6mEHsWJ&#10;Ay+f/n565Veb3yzq6Vh4aimdP18JPYZn+w2f2UVPPX0JXZfb+UmV0GN8WX7ArH926dizpF3ou33d&#10;Sugh7Ne1f9o17El1/0evZJ8LPScnH9jlK//seQL/l+8U0/kRldADeGbXbt36fhJ/1wrFdH5uJfQA&#10;Vh3dzXs//0GVl/RuD9l5eaGv1v2bf21hnf+pmM6fqIQewJkNXf68Ote50DNyS4PX/7uyO99C50LP&#10;ydYND8DjOi/BPpXQA/hRD0ZgiHd7fD+vhB7A2T0agmJ3+sk6F3o5nae0XJmdr1lM56H/KC8n9AcM&#10;QiOWKKbz2F+cfUznXTfRuz2uZSqhB/D5pgzD/KV1frHOhZ6To5s0DhN1HtPuldB1XmrpPyum80Uq&#10;oQewShNHYn6d2+dCr6VfN3Uoitnp5bzbD6+EHsAOTR6LQkrfppjOi/iPDPFDv6rpg1FE6avb50Iv&#10;u/Mivk4vp/NCfoJQ9NDPb8lwjPRuj2L5SugBjGrReAQv/bhiOt+zEnr+1vlsywbkiMjn9mQxnX+v&#10;Enr+np2rhSMyUuf5W7ISev6eGd7SIRmpc50LPXznYUsvp/MVK6Hn75JBLR+UkKX/oZjO76uEnr+X&#10;BrdhVEbqXOdCD995wF/qoXOhZ9X5nG0alzN0nqfNKqHn78bebRuYSyOd21LFdD5PJXSdl1r61+1z&#10;oWfkjk3aOjRhSv9rMZ2vUQk9f7+8ss1jc6nO87JRJfQAnS/U9sE5Sef2udDDdx5ip/+4mM43r4Se&#10;v58e05Hhyf5v2X5QTOd9KqEH6Hy3Do3PujrXudDb5dBDOjZAz3u35+AbldDz9+AVHRyhjEu/oZjO&#10;f1MJXeelln6WzoWekZuv6PAYZVp6P50LPSP7ju34IF2b47nNXUznZ1VCz9/QsTUYpQx3ejnv9hsq&#10;oQfofIFaDFN2pX9D50LPyGUjajJOmb3eVy6m84croefvuhG1GahHcjq3eXUudPu8MXd5t+tc6K1w&#10;5Fa1Gqrncjm3zYvp/Os6DxD6SsNqNlaZlN6nmM6XknmA0I8cVrvByuL1bp8LPSd37lHD0crgO3Kz&#10;F9P5BiIPEPrxm9ZyuGr/et9c50LPqfM9ajpeNX+9n6JzoWfktmtqO2C13unzFNP5kwoPEPptfWs8&#10;YmPs8847TuABQl/wmloP2UM617nQe+60b9V8zCbU89w2K6bz1eUdIPTFZqv9oE3QeSdto+4AoZ83&#10;OoNRq+Hr/Sc6F3pGTpwti2Gr3U7/32I6/5m2A4Q+blom41az0svZ5xdLO0Do2XRes9Lv07nQMzJg&#10;WkYjV6PSNy6m85OFHSD0OSZlNXS367zdltB1gNBPnJbZ2F3t3d5ea8o6QOiX7Zzd4K1fh3NbspjO&#10;t1B1hNAHZzh6NXi9f6+Yzr8k6gihH5zl8HX89b6kzoWek99lOn4dLv2bxXTeS9IRQu+V7QB29PW+&#10;fDGdr6DoEKEfku8IdnCn71lM598RdIjQJ+Y8hB373vt+pWQ+1T6PEfqxec/hqZ05tYGldP6PH8o5&#10;RuifyHwSX7DPW9n5wmqOEXqv7GfxHn9N0TJv2edRQr8//2ls+07fsZTOp1yo5SCh7xVhHu/ReUu8&#10;rvMwoa+blK5z+zx66C8NizGTbXy9f7+Uzt/8hZDDhL5UlKlsW+kHFLPPdR4o9FPDzOXe7Tmw3e1z&#10;Mgx9gTiT+bR93kRvnKDiQKGvGmk2n9Z58zr/oogjhb5aUno3fFfnZBn67UnpXfd4KZ2/dqyEQ4V+&#10;891J6Tr/SOfzKThW6McOizaj/Vt3WMuU0vnkPws4WOgbxJvSlpVezD5/ZVH9Rgt9jYBz2qLX+8RS&#10;Op90q3zDhR7yX3Mu3oqT2qeYfa7zgKGfG3JW79V54/t8DvEGDP25mNP6mHd7g6b9RbsRQ38oKb0L&#10;ntA5WYc+IerENvX1/kedk3foZ4ad2V113v3Oxwk3aOiB36RNe72PLKbzE3UbNfTIP7S4Sa/3Yvb5&#10;6PNkGzb0PpEntymv93N1Tv6hf/nlZKfPzBmldP6t00QbOPQ5Fgg9vS/qvIv66jx06OvtEnt+D/Zu&#10;17nQ33Zt8Am+pSeHc1IpnR/4bcUGD71fUnqpfwj+p/PjBRs99FvDT3HDr/d1S+l8U/s8fujV9kov&#10;fJ/vvJJcCwi9gO8r36LzmXV+pFpLCL1XUvp0PGKfEyr0apMCpvlFnc/AF/bXaiGhF/E7gP+u8+ka&#10;cZ1USwl9pTdKmOj7u3MkZxazz3VeTuhRf5xU46XfVUrnF+m8pNAHvKX0D5pQSudjh+q0pNCrS8uY&#10;6y5+nf7pUjpfYFmZlhX6vrMlO/19Y4rZ5zovLfTqlGSn/8tDpXR+xYMiLS70akulv+fRUjrf7maN&#10;Fhj68ZMKme/xOn+v830lWmLo1R9KmfDTZ3YKV5dyCrv9VKFlhl4tV8qMr2Wfp0N0Xmzo1eKlTPmv&#10;it/nhxyqz3JDr3YpvPQXSvn8Vz4lz5JDr64q+vWucwoJfZ1RBe/0U0v57AtdIM7CQy9op59e7D7f&#10;5A5tCr3aodDSny7lc/deT5pCL2mnb/nBT723fU5ZoZez08/5z2e+qZTPPPhGYQr9X44urvRi3u2D&#10;L9Gl0P9tlVLmfuv3Pm//Uj7vnC/JUujF7vRdS/m0g3Qu9A97oKCd/lgpn3X4s6IUeqmlP/p8Mfv8&#10;GU0KvdzSi9nnOhf69JytjUjOF6TQlR7eKD0KXenxO19Hj0Kfoa0VEsPlahT6zJyjkQiuEqPQ7fTw&#10;7tai0GdlLZ3kbhUpCn3WfqUUnRM/9Op0reRsByEKvWvGqyVff9Oh0Lvqfr3k6vMyFLrS7XOErvTs&#10;HSZCoXfPwarJz9kaFLrSw9tFgkLvvluUk5cfKVDojXhMOznZWoBCb8yu6tE58UO30/NxjvyE3rj+&#10;CsrD6eoTek/cpKEcrCU+offM0yqyz4kfup1ef3+XntB77gUl1dt45Qm9GU7Vkn1O/NDt9Dp7UXdC&#10;b5ar9VRXt8hO6M1zu6J0TvzQlV5PXxWd0Jtrgqrq517NCb3Zxuiqbh6TnNDtdJ0j9Ebcpa066S84&#10;obfGc+qqj6f1JnSl6xyhN+55hdXD3moTeitdq7E6uEdsQle6zhF6T62rs047VWpCb70zlNZZVytN&#10;6O1wrtZ0LnQ7nVZ6VGdCb5eReuuUh2Qm9Pb5o+I6Y4LKhK708MaITOjtNVF17XeXxoTebvvort2e&#10;k5jQ7XSdI/RWWE577XSmwITeGY+rr32e15fQO2WI/trlWnkJvXOWUWB7nKQuoXfSARpsh0vFJXSl&#10;6xyht9ruOmy1c6Ul9M77vhJba6SyhF4HO2pR50IvwOFqbJ0ndCX0uhiox1aZKCuhK13nCL2d9tNk&#10;K+wjKqHXy/dU2XzLaUroStc5Qm+/byqzuYYoSuh1tKI2m2kZQQm9njZWZ/N8V09CV3p4B8hJ6PV1&#10;n0KbYxE1Cb3OfqJRnQtd6XTFjuZI6HW3mk576nemSOj1N49SdS70Apyi1Z4YaIKEnoc11Nq4Pc2P&#10;0HOxkV4btbzpEXo+ZleszoVegD6abcSKJkfoeVlZtToXutL5qCVNjdDzM69yu+c+MyP0HP1GuzoX&#10;egH6qVfnQi/A3Prtqs1Mi9Dz9WMFd81qZkXoObtBwzoXup3OO04xJ0LP3cM6npU1TInQ8/dXJetc&#10;6Eov3ewmROgxLKXmGVvZfAg9ig31PCN9TIfQlW6fI/ScbKDp6elnMoQey5Oq/qh5zYXQlW6fI3Sl&#10;Z+8GMyH0iNbW9gedZSKErnT7HKHnanV9v+9h0yD0uH6mcJ0LvQBf1rjOhW6nl+Gv5kDo0Z2s8w1N&#10;gdCVHt5SZkDoSrfPEXoM/1Ny5//t/oVeii3K7XwDty90O90+R+iRfKnMzo9z80Ivy3d0jtAL0Evn&#10;CN1Oj2cbdy70Ei08VecIPb6jSir9y+5b6MWW/o9iOr/YbQu9XBe+XkjnJ7troZfst28V0fkn3bTQ&#10;Cy+9hJ2+pnsWeumufzl851u4ZaFz/ZTgnS/hjoVO+J1unwudd33qjcCd93K/Quc9J7watvM/uV2h&#10;8769XtU5Qi9gp/8zYuZTj3KzQueD/vyazhF6fMfG2+kruFWh85GdPjlW5m99xp0KnY/6yiuhOv+t&#10;GxU607NooJ3+D/tc6Mxop0+K0vmUC92m0JmR30+L0fnL17tLoTOT0kPs9NdXdZNCJ/pOf/MX7lHo&#10;zNyA7Et/dS+3KHRmZVzmpb+pc6ETvnT7XOh0zYmj8+38n8e6P6HTNaeN1jlCj2+x0TpH6AXs9L45&#10;dv7Kom5O6HTHbdfk1/lknQudbvp2dqVPns+tCZ1u7/QD8+p82hzuTOh035175NT5pN+7MaHTUOmb&#10;ZtT5re5L6ETf6dP+4raETqOO3CqTzge4K6HTuOu20jlCj2//YfXvfLZx7kno9HCnj6h756PPc0tC&#10;p6eWvajm73adC50muGyEfY7QC9jpY+vb+TULuh+h0xz77lTXzvve5naETtNKr+lO72ufC50mGlrL&#10;nb7p8W5G6DTTg1/TOUKP79Cv6RyhF7DTr6hX58NWcidCp/kuOKZWnR/pRoROK/zyGJ0j9AJ2+m51&#10;6fwL+7sNodOynb59PTofcZ27EDqtc+Mmtej8MjchdFrpqSs73/lFOhc6LXZH7053PnaoWxA6rfbS&#10;nB3ufF93IHRab71t7XOEHt+NgzvX+RU3O3+hO4L2uGRQxzp/0Okj9HZ5ZpDOEbqd3hq7HerkEXo7&#10;PTtXBzq/wLkj9PZaZy6dI/QCdvrw9na+kM4Reifc3c7Ot3/KgSP06KVfqXOE3imftc8RegEub0/n&#10;297oqBF6B+3Qls7Xc9AIPfpO722fI/RO+3WrO1/6JYeM0Dvuby3u/BJHjNBr4OhWdj7YPkfo4Xf6&#10;555xvAi9Jg5rVedzPetwEXr00ofrHKHXyQOt6HyUzhF6vfyo+Z2f71QRet0cpHOEbqfrHKGHcE4z&#10;O7/ceSL0etqyeZ3v4DQRevjS7XOEXmNrNafzVZwkQq+z8c3o/GjniNDDl26fI/T4pT/gDBF6/X1C&#10;5wi9AC/2pPPPOz+Enof7G+98F6eH0HNxb6Odn+PsEHo+JjTW+a5ODqHn5PBGOp/fuSH0vKz9Vrc7&#10;/4FTQ+i52X9QN3/9+WLODKFnaGB3Ov+580LoeTr+7K5mftU4p4XQs3XU4K5kfsyaTgqhZ22FWf4k&#10;6MtljtDzt+CQ7WZc+YgnBjghhB7DfAMPmvbRyCcdtshezgahR3LJCTcMeeHsQdvtfM01O+80+LCb&#10;lut3/XpOBaEDQgehA0IHhA4IHRA6IHRA6IDQAaGD0AGhA0IHhA4IHRA6IHRA6CB0QOiA0AGhA0IH&#10;hA4IHRA6CB0QOiB0QOiA0AGhA0IHhA5CdwQ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pCH/wNdYVZDgD4QQwAAAABJRU5ErkJgglBLAQItABQABgAIAAAAIQCxgme2CgEA&#10;ABMCAAATAAAAAAAAAAAAAAAAAAAAAABbQ29udGVudF9UeXBlc10ueG1sUEsBAi0AFAAGAAgAAAAh&#10;ADj9If/WAAAAlAEAAAsAAAAAAAAAAAAAAAAAOwEAAF9yZWxzLy5yZWxzUEsBAi0AFAAGAAgAAAAh&#10;APbls5tSBAAAqgoAAA4AAAAAAAAAAAAAAAAAOgIAAGRycy9lMm9Eb2MueG1sUEsBAi0AFAAGAAgA&#10;AAAhAKomDr68AAAAIQEAABkAAAAAAAAAAAAAAAAAuAYAAGRycy9fcmVscy9lMm9Eb2MueG1sLnJl&#10;bHNQSwECLQAUAAYACAAAACEA3FVu+tkAAAADAQAADwAAAAAAAAAAAAAAAACrBwAAZHJzL2Rvd25y&#10;ZXYueG1sUEsBAi0ACgAAAAAAAAAhAE6yJGSLHQAAix0AABQAAAAAAAAAAAAAAAAAsQgAAGRycy9t&#10;ZWRpYS9pbWFnZTEucG5nUEsFBgAAAAAGAAYAfAEAAG4mA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vZ8AA&#10;AADbAAAADwAAAGRycy9kb3ducmV2LnhtbESPQYvCMBSE74L/ITxhb5pa2EWqUUQQxYtY9eDt0Tyb&#10;YvNSmqj13xthweMwM98ws0Vna/Gg1leOFYxHCQjiwumKSwWn43o4AeEDssbaMSl4kYfFvN+bYabd&#10;kw/0yEMpIoR9hgpMCE0mpS8MWfQj1xBH7+paiyHKtpS6xWeE21qmSfInLVYcFww2tDJU3PK7VeDs&#10;ZbM77+V+fcxPPi9TbRqrlfoZdMspiEBd+Ib/21utIP2Fz5f4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ivZ8AAAADbAAAADwAAAAAAAAAAAAAAAACYAgAAZHJzL2Rvd25y&#10;ZXYueG1sUEsFBgAAAAAEAAQA9QAAAIUDA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2S1/DAAAA2wAAAA8AAABkcnMvZG93bnJldi54bWxEj0FrwkAUhO8F/8PyhN7qixZFoquIUOhB&#10;pLEFr4/dZxLMvg3Zrab++q4geBxm5htmue5doy7chdqLhvEoA8VivK2l1PDz/fE2BxUiiaXGC2v4&#10;4wDr1eBlSbn1Vyn4coilShAJOWmoYmxzxGAqdhRGvmVJ3sl3jmKSXYm2o2uCuwYnWTZDR7WkhYpa&#10;3lZszodfp8EUR8Td1/x0DMXuNjXnd4970fp12G8WoCL38Rl+tD+thskM7l/SD8D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ZLX8MAAADbAAAADwAAAAAAAAAAAAAAAACf&#10;AgAAZHJzL2Rvd25yZXYueG1sUEsFBgAAAAAEAAQA9wAAAI8DAAAAAA==&#10;">
                        <v:imagedata r:id="rId11" o:title="icon_tick"/>
                      </v:shape>
                      <w10:anchorlock/>
                    </v:group>
                  </w:pict>
                </mc:Fallback>
              </mc:AlternateContent>
            </w:r>
            <w:r w:rsidR="00DD1E55" w:rsidRPr="00430E58">
              <w:rPr>
                <w:szCs w:val="20"/>
              </w:rPr>
              <w:t xml:space="preserve"> </w:t>
            </w:r>
            <w:r w:rsidR="00DD1E55" w:rsidRPr="00430E58">
              <w:rPr>
                <w:szCs w:val="21"/>
              </w:rPr>
              <w:t xml:space="preserve">Gathering, Using, and Interpreting </w:t>
            </w:r>
            <w:proofErr w:type="gramStart"/>
            <w:r w:rsidR="00DD1E55" w:rsidRPr="00430E58">
              <w:rPr>
                <w:szCs w:val="21"/>
              </w:rPr>
              <w:t>Evidence</w:t>
            </w:r>
            <w:r w:rsidR="007C6F5F">
              <w:rPr>
                <w:szCs w:val="21"/>
              </w:rPr>
              <w:t xml:space="preserve"> </w:t>
            </w:r>
            <w:r w:rsidR="00DD1E55" w:rsidRPr="00430E58">
              <w:rPr>
                <w:szCs w:val="21"/>
              </w:rPr>
              <w:t xml:space="preserve"> </w:t>
            </w:r>
            <w:r w:rsidR="00DD1E55" w:rsidRPr="00430E58">
              <w:t xml:space="preserve"> </w:t>
            </w:r>
            <w:proofErr w:type="gramEnd"/>
            <w:r>
              <w:rPr>
                <w:noProof/>
              </w:rPr>
              <mc:AlternateContent>
                <mc:Choice Requires="wpg">
                  <w:drawing>
                    <wp:inline distT="0" distB="0" distL="0" distR="0" wp14:anchorId="610167EB" wp14:editId="51CC1F73">
                      <wp:extent cx="91440" cy="91440"/>
                      <wp:effectExtent l="6350" t="635" r="0" b="3175"/>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2"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078A85BE" id="Group 11"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5L7TwQAAKoKAAAOAAAAZHJzL2Uyb0RvYy54bWysVttu4zYQfS/QfyD0&#10;LusSybaEKIvEl2CBtBvsts8FTVESEYlUSTpKtui/75CUHCdOusFuDUjmnTNn5pzR+YeHrkX3VCom&#10;eOFFs9BDlBNRMl4X3p9/bP2lh5TGvMSt4LTwHqnyPlz8+sv50Oc0Fo1oSyoRHMJVPvSF12jd50Gg&#10;SEM7rGaipxwmKyE7rKEr66CUeIDTuzaIw3AeDEKWvRSEKgWjazfpXdjzq4oS/amqFNWoLTywTdu3&#10;tO+deQcX5zivJe4bRkYz8A9Y0WHG4dLDUWusMdpLdnJUx4gUSlR6RkQXiKpihFofwJsofOHNtRT7&#10;3vpS50PdH2ACaF/g9MPHkt/vbyViZeFBoDjuIET2VhRFBpuhr3NYci37L/2tdA5C80aQOwXTwct5&#10;06/dYrQbfhMlnIf3WlhsHirZmSPAa/RgQ/B4CAF90IjAYBYlCcSJwIxr2gCRBqJo9pwt08hDMJnM&#10;l2cueKTZjHujNHE7TcNYh3N3pTVzNMv4BKmmntBUP4fmlwb31AZJGahGNKN4gvPTPW5RlDk07ZIJ&#10;SuVwRFysGsxreimlGBqKS7DIog92H20wHQVR+C6wAFI6gpRZIHA+wRslZyNE0DiGCOe9VPqaig6Z&#10;RuHRtmW9Mo7hHN/fKO1WT6vMsBItK7esbW1H1rtVKxF4W3hxmKZZOl7wbFnLzWIuzDZ3ohsBA+EO&#10;M2dMtcz5J4viJLyKM387Xy78ZJukfrYIl34YZVfZPEyyZL391xgYJXnDypLyG8bpxOIoeV9cRz1x&#10;/LM8RgMkXxqn1vdn1qtjJ0P7e81JoC0vwTucm2huxrbGrHXt4LnFNlPB7enfAmFjb8LtEnYnykcI&#10;vRQQGuAHKC40GiG/emgA9So89fceS+qh9iOH9BlppG0nSRcx7JHHM7vjGcwJHFV42kOuudJOIve9&#10;ZHUDN0UWCy4ugcsVs7lg0tFZZXXAcurivGckh2cMArROgvB9SYddem98cWWhe9cZHZZ3+94HVe2x&#10;ZjvWMv1oKwRYbozi97eMGDRN54inwBQnezBtbkVAkJIqAgAYjVVQjIZhmEEgpWZcU8mpnu3vAqyg&#10;qqiAEcHd+y/NyN2s57XJiOkSdyWQixGrmU9cVz3UJgPs09AJ/Z+fEpjuMzd2QNGJf6Y9Ajaa/t9l&#10;1JWetSD7jnLtaqmkLWAHDjVAfUiYnHY7Whae/Fi6BHiNpfHyMgyz+MpfpeHKT8LFxr/MkoW/CDeL&#10;JEyW0SpaTSzdKwow4Hbds/+BplZqbAkHpT/hD84NJIaESpLPALYlpNKSatKY4QokaByH/YcJC/MT&#10;sgb096ruy9JkpMwUtTcL04nqSrDTUu0NyT0Ip3X4VDHDbLPcLBM/iecbiMV67V9uV4k/30aLdH22&#10;Xq3W0RQLp5gmfX4+FBblN6vB1v5OhfJIBl0WvxbGCX8QGdOEx8qN/SCygjl+vJkvruO+XfX0iXnx&#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FVu+tkAAAADAQAADwAAAGRycy9k&#10;b3ducmV2LnhtbEyPQWvCQBCF74X+h2UK3uomrS0SsxGR1pMI1YJ4G7NjEszOhuyaxH/v2h7ayzyG&#10;N7z3TTofTC06al1lWUE8jkAQ51ZXXCj43n0+T0E4j6yxtkwKruRgnj0+pJho2/MXdVtfiBDCLkEF&#10;pfdNIqXLSzLoxrYhDt7JtgZ9WNtC6hb7EG5q+RJF79JgxaGhxIaWJeXn7cUoWPXYL17jj259Pi2v&#10;h93bZr+OSanR07CYgfA0+L9juOMHdMgC09FeWDtRKwiP+J959yYTEMdflVkq/7NnNwAAAP//AwBQ&#10;SwMECgAAAAAAAAAhAE6yJGSLHQAAix0AABQAAABkcnMvbWVkaWEvaW1hZ2UxLnBuZ4lQTkcNChoK&#10;AAAADUlIRFIAAAPoAAAD6AgDAAAAen0k1gAAAARnQU1BAACxjwv8YQUAAAL6UExURe7u7u7u7u7u&#10;7u/v7/////////////////////r6+v////////////////T09PPz8/b29u/v7///////////////&#10;//z8/PHx8f////////////////////Pz8/T09O7u7v//////////////////////////////////&#10;//j4+P////////////////////////Dw8P////////////Hx8f////////////////////////n5&#10;+f39/fX19f////////////////////Pz8///////////////////////////////////////////&#10;//b29v////////////////////////////n5+f//////////////////////////////////////&#10;//////Ly8u/v7/////////////////n5+e/v7/j4+P////Ly8vDw8PLy8vX19f////Dw8O/v7/f3&#10;9/39/fHx8f////b29u/v7/////////7+/v///////////////////+/v7/j4+Pv7+/Hx8f////f3&#10;9/////////////////b29vHx8f////////////////////////////////////////////n5+f//&#10;//////////f39/j4+P////Ly8v////T09P////////////Dw8P////////r6+v////////X19fHx&#10;8fLy8vX19f///+7u7v///////////////+7u7v////7+/v////v7+/////////39/f//////////&#10;//////////////Pz8/////X19f////z8/P////r6+vf39/////////////////Pz8/////////z8&#10;/P///////+/v7/////Pz8/////Dw8P////////7+/v////T09P///////+7u7v////////////Dw&#10;8Pv7+/////////r6+v///////wAAAP39/fn5+fLy8vX19ff39/T09Pv7+/Dw8PPz8/r6+vb29vj4&#10;+P7+/vz8/O/v7////9jdTsMAAADudFJOU/7+/f5LTT9UarBDL5U10NTD7yw9Rier5mJSJV5w2dL7&#10;Who6fXFmeVY2vV1XKYVpDOxFghzhN3owKB4KtabIXEBvNFHXfhJ2JIFyOW4XT1/HhzJnSDxkQbcq&#10;SQGOBpwjTlBjbd32aGE+U7jxu0fb6N7JeOnzwKfje8X0cy6hgxB0FXz3vKzkDcF3iRY4xuIrShkt&#10;OyCNQmWdHbaLkVm+uYrcH85gCzPtRASyjBPL5+DMm/iPFDFY+QeiD60mW6UiG5oIGHXWlM2gqmux&#10;wg6YVZLYmX+oEYDyhtNM7gmIowPRApP8lpCe664hBbOXhABmTTyHAAAZQklEQVR42u3dh5eeVbXA&#10;YRfr3uu1d0UUxIIFQVGKoChIUZogICBNOkjvIL33HnoPhCa9hpaEktBbCCGEEAgkEEKSVxBIAiFn&#10;rUsRhUvKzDdfec8+z/MffOfsX/aZSTLzsQoI72OOAIQOCB0QOiB0QOiA0AGhA0IHoQNCB4QOCB0Q&#10;OiB0QOiA0EHogNABoQNCB4QOCB0QOiB0EDo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iB0QOiA0AGhA0IHhA5CB4QOCB06bJ3z1vzNnhPPHHP7p9cdsvHDR13nRIROOCf+&#10;eOKLSx/4ZnrX1MkXXbX3jqsPFTrEccl/3T42Tcdbw/dZVegQwoX3vJZmbMSQO4UOudtw+zQr478o&#10;dMjZNgukrjhonNAhV+POT131yLNChyztnrph2ieFDvnZf+nUPXcJHXJz8ZTUXb2XFTpkZcXUgMmr&#10;Ch0yckRqzHFCh2yMSY16WOiQidtT434gdMjCQ6knbhA6hO88pbOEDrV3auqpuYUONbd+6rl+Qofw&#10;nac0r9Chxl5IzfENoUP4zlNaWehQU/ek5ukjdKilm1IzzS50CN95ShsJHUK/20spXejkZvHUfKcI&#10;HWpl19QK8wgdaqR/ao3VhA6h3+3v2UzoUBOPpdb5idChFu5NrfS/Qofwnad0n9Ch476aWm1joUPw&#10;ff6OFYUOHfViaodvCh3Cdx62dKGj8w9ZXugQvvOU9hQ6dMT9KSld6AQ3PrXXQKFD+M5TOlzoEL7z&#10;gKULHZ1Px/eFDm10euqMRYQObbNl6pTdhQ7hO0/pu0KHtlgrJaULneDOSZ01ROjQcgelTntc6BC+&#10;85R+LnQI33mc0oWOzmdmH6FDyxyW6uIJoUOL7JLqY36hQ/jOY+x0oVM/D6R6OULoEL7zCKULnbr5&#10;W0pKFzrBHZ3q6CShQ/B9HqB0oaPzAkoXOnXy61RfzwsdmmKHVGdnCh2C7/PMSxc6Ou+yR4QOPXR5&#10;qr9PCx165O6Ug7uEDuE7T2mM0KFh56dcPCp0CL7P3/GQ0KERz45KOXlU6NBA58NTUrrQCW5Uys0Z&#10;QofuWSe/zlPaU+jQHc98LuXoD0KH8J2nNwYIHbrc+fCUqbuFDl300tIpW0OEDl3b54NSxq4XOgTf&#10;52/bRegwazdum/L2sNBhVtbLvfO0rdBhVu/2wSl7cwsdZuqObfPvPKe/YhM6Hel8+xTBEkKHmXwf&#10;rneIzjP6cTNCp/2e2iRG56nvU0KH2O/2d2wodJjBPr8yTOf5vN2FTptdcEycztOVQofwnac0Tugw&#10;nXf7QqE6T0sJHT7i0Fj7PKXdnxI6/D8Pfi1Y52nvW4UOH/bTQ6J1nq5aW+jw4Xd7vM7TTpsLHWK/&#10;298220ChwwfcvF3AztPLfxQ6RO88pUeEDv82dKeYnacJQod/7/OonefyS5SFThvsG7ZzT3d432UX&#10;he18yhFCh3ctG7fzNO1wocO734cL3Hkau5HQIfa7/W2jnhQ6VNX+W0XuPPWfT+hQXRe78/T4oUKH&#10;I4N3nj5eCR3v9uidp1uFTvFWGha980MqoVO6O/eI3nlaX+gU3/nO4TtPNwgd+zy8SUOFjs7D27sS&#10;OkW77cACOk9rC52iffuaEjqfsxI6Re/zIjpPpwgd7/bwtquETsEW7FtE52kjoVOw00aX0fmoSuiU&#10;a7FvldF5+pPQKXifl9L585XQKXefF/JuT1dWQqdY46YV0nn6hdAp1onFdN6nEjr2eXRPVELHPo/u&#10;pkrolGpAMZ3/vRI6pfr9JJ0Lnej+Usw+H18JHZ3rXOh4t+fuxUrolOpWnQsdnetc6GTvK6+U0vnB&#10;ldApdp8X0/m9ldAp1aLFvNu/WgmdUv35tVI6f6wSOsV2/s9SOu9fCZ1SzTe5lM4Xr4SOd7t9LnSi&#10;OuGNUjq/pxI6Ovf/z4VO2M5fLaXzvSuho/Po1q+ETqn2KubdfmoldEp1/Zs6FzrhO59SSucPVUKn&#10;VJ8qZp8/Wgkd73adC52oPvNWKZ2PqYROqVZ9vZTO76qETqkunGKfC53oflvMu/25Suix3DHgqNU/&#10;fla/s75+8YW3XeI4Zt55Me/2Myuhx3Hz2svc0vsDPwtpat9RNy2/wkuCnoEfFrPPH6mEHsWJAy+f&#10;/n565Veb3yzq6Vh4aimdP18JPYZn+w2f2UVPPX0JXZfb+UmV0GN8WX7ArH926dizpF3ou33dSugh&#10;7Ne1f9o17El1/0evZJ8LPScnH9jlK//seQL/l+8U0/kRldADeGbXbt36fhJ/1wrFdH5uJfQAVh3d&#10;zXs//0GVl/RuD9l5eaGv1v2bf21hnf+pmM6fqIQewJkNXf68Ote50DNyS4PX/7uyO99C50LPydYN&#10;D8DjOi/BPpXQA/hRD0ZgiHd7fD+vhB7A2T0agmJ3+sk6F3o5nae0XJmdr1lM56H/KC8n9AcMQiOW&#10;KKbz2F+cfUznXTfRuz2uZSqhB/D5pgzD/KV1frHOhZ6To5s0DhN1HtPuldB1XmrpPyum80UqoQew&#10;ShNHYn6d2+dCr6VfN3Uoitnp5bzbD6+EHsAOTR6LQkrfppjOi/iPDPFDv6rpg1FE6avb50Ivu/Mi&#10;vk4vp/NCfoJQ9NDPb8lwjPRuj2L5SugBjGrReAQv/bhiOt+zEnr+1vlsywbkiMjn9mQxnX+vEnr+&#10;np2rhSMyUuf5W7ISev6eGd7SIRmpc50LPXznYUsvp/MVK6Hn75JBLR+UkKX/oZjO76uEnr+XBrdh&#10;VEbqXOdCD995wF/qoXOhZ9X5nG0alzN0nqfNKqHn78bebRuYSyOd21LFdD5PJXSdl1r61+1zoWfk&#10;jk3aOjRhSv9rMZ2vUQk9f7+8ss1jc6nO87JRJfQAnS/U9sE5Sef2udDDdx5ip/+4mM43r4Sev58e&#10;05Hhyf5v2X5QTOd9KqEH6Hy3Do3PujrXudDb5dBDOjZAz3u35+AbldDz9+AVHRyhjEu/oZjOf1MJ&#10;Xeelln6WzoWekZuv6PAYZVp6P50LPSP7ju34IF2b47nNXUznZ1VCz9/QsTUYpQx3ejnv9hsqoQfo&#10;fIFaDFN2pX9D50LPyGUjajJOmb3eVy6m84croefvuhG1GahHcjq3eXUudPu8MXd5t+tc6K1w5Fa1&#10;Gqrncjm3zYvp/Os6DxD6SsNqNlaZlN6nmM6XknmA0I8cVrvByuL1bp8LPSd37lHD0crgO3KzF9P5&#10;BiIPEPrxm9ZyuGr/et9c50LPqfM9ajpeNX+9n6JzoWfktmtqO2C13unzFNP5kwoPEPptfWs8YmPs&#10;8847TuABQl/wmloP2UM617nQe+60b9V8zCbU89w2K6bz1eUdIPTFZqv9oE3QeSdto+4AoZ83OoNR&#10;q+Hr/Sc6F3pGTpwti2Gr3U7/32I6/5m2A4Q+blom41az0svZ5xdLO0Do2XRes9Lv07nQMzJgWkYj&#10;V6PSNy6m85OFHSD0OSZlNXS367zdltB1gNBPnJbZ2F3t3d5ea8o6QOiX7Zzd4K1fh3NbspjOt1B1&#10;hNAHZzh6NXi9f6+Yzr8k6gihH5zl8HX89b6kzoWek99lOn4dLv2bxXTeS9IRQu+V7QB29PW+fDGd&#10;r6DoEKEfku8IdnCn71lM598RdIjQJ+Y8hB373vt+pWQ+1T6PEfqxec/hqZ05tYGldP6PH8o5Ruif&#10;yHwSX7DPW9n5wmqOEXqv7GfxHn9N0TJv2edRQr8//2ls+07fsZTOp1yo5SCh7xVhHu/ReUu8rvMw&#10;oa+blK5z+zx66C8NizGTbXy9f7+Uzt/8hZDDhL5UlKlsW+kHFLPPdR4o9FPDzOXe7Tmw3e1zMgx9&#10;gTiT+bR93kRvnKDiQKGvGmk2n9Z58zr/oogjhb5aUno3fFfnZBn67UnpXfd4KZ2/dqyEQ4V+891J&#10;6Tr/SOfzKThW6McOizaj/Vt3WMuU0vnkPws4WOgbxJvSlpVezD5/ZVH9Rgt9jYBz2qLX+8RSOp90&#10;q3zDhR7yX3Mu3oqT2qeYfa7zgKGfG3JW79V54/t8DvEGDP25mNP6mHd7g6b9RbsRQ38oKb0LntA5&#10;WYc+IerENvX1/kedk3foZ4ad2V113v3Oxwk3aOiB36RNe72PLKbzE3UbNfTIP7S4Sa/3Yvb56PNk&#10;Gzb0PpEntymv93N1Tv6hf/nlZKfPzBmldP6t00QbOPQ5Fgg9vS/qvIv66jx06OvtEnt+D/Zu17nQ&#10;33Zt8Am+pSeHc1IpnR/4bcUGD71fUnqpfwj+p/PjBRs99FvDT3HDr/d1S+l8U/s8fujV9kovfJ/v&#10;vJJcCwi9gO8r36LzmXV+pFpLCL1XUvp0PGKfEyr0apMCpvlFnc/AF/bXaiGhF/E7gP+u8+kacZ1U&#10;Swl9pTdKmOj7u3MkZxazz3VeTuhRf5xU46XfVUrnF+m8pNAHvKX0D5pQSudjh+q0pNCrS8uY6y5+&#10;nf7pUjpfYFmZlhX6vrMlO/19Y4rZ5zovLfTqlGSn/8tDpXR+xYMiLS70akulv+fRUjrf7maNFhj6&#10;8ZMKme/xOn+v830lWmLo1R9KmfDTZ3YKV5dyCrv9VKFlhl4tV8qMr2Wfp0N0Xmzo1eKlTPmvit/n&#10;hxyqz3JDr3YpvPQXSvn8Vz4lz5JDr64q+vWucwoJfZ1RBe/0U0v57AtdIM7CQy9op59e7D7f5A5t&#10;Cr3aodDSny7lc/deT5pCL2mnb/nBT723fU5ZoZez08/5z2e+qZTPPPhGYQr9X44urvRi3u2DL9Gl&#10;0P9tlVLmfuv3Pm//Uj7vnC/JUujF7vRdS/m0g3Qu9A97oKCd/lgpn3X4s6IUeqmlP/p8Mfv8GU0K&#10;vdzSi9nnOhf69JytjUjOF6TQlR7eKD0KXenxO19Hj0Kfoa0VEsPlahT6zJyjkQiuEqPQ7fTw7tai&#10;0GdlLZ3kbhUpCn3WfqUUnRM/9Op0reRsByEKvWvGqyVff9Oh0Lvqfr3k6vMyFLrS7XOErvTsHSZC&#10;oXfPwarJz9kaFLrSw9tFgkLvvluUk5cfKVDojXhMOznZWoBCb8yu6tE58UO30/NxjvyE3rj+CsrD&#10;6eoTek/cpKEcrCU+offM0yqyz4kfup1ef3+XntB77gUl1dt45Qm9GU7Vkn1O/NDt9Dp7UXdCb5ar&#10;9VRXt8hO6M1zu6J0TvzQlV5PXxWd0Jtrgqrq517NCb3Zxuiqbh6TnNDtdJ0j9Ebcpa066S84obfG&#10;c+qqj6f1JnSl6xyhN+55hdXD3moTeitdq7E6uEdsQle6zhF6T62rs047VWpCb70zlNZZVytN6O1w&#10;rtZ0LnQ7nVZ6VGdCb5eReuuUh2Qm9Pb5o+I6Y4LKhK708MaITOjtNVF17XeXxoTebvvort2ek5jQ&#10;7XSdI/RWWE577XSmwITeGY+rr32e15fQO2WI/trlWnkJvXOWUWB7nKQuoXfSARpsh0vFJXSl6xyh&#10;t9ruOmy1c6Ul9M77vhJba6SyhF4HO2pR50IvwOFqbJ0ndCX0uhiox1aZKCuhK13nCL2d9tNkK+wj&#10;KqHXy/dU2XzLaUroStc5Qm+/byqzuYYoSuh1tKI2m2kZQQm9njZWZ/N8V09CV3p4B8hJ6PV1n0Kb&#10;YxE1Cb3OfqJRnQtd6XTFjuZI6HW3mk576nemSOj1N49SdS70Apyi1Z4YaIKEnoc11Nq4Pc2P0HOx&#10;kV4btbzpEXo+ZleszoVegD6abcSKJkfoeVlZtToXutL5qCVNjdDzM69yu+c+MyP0HP1GuzoXegH6&#10;qVfnQi/A3Prtqs1Mi9Dz9WMFd81qZkXoObtBwzoXup3OO04xJ0LP3cM6npU1TInQ8/dXJetc6Eov&#10;3ewmROgxLKXmGVvZfAg9ig31PCN9TIfQlW6fI/ScbKDp6elnMoQey5Oq/qh5zYXQlW6fI3SlZ+8G&#10;MyH0iNbW9gedZSKErnT7HKHnanV9v+9h0yD0uH6mcJ0LvQBf1rjOhW6nl+Gv5kDo0Z2s8w1NgdCV&#10;Ht5SZkDoSrfPEXoM/1Ny5//t/oVeii3K7XwDty90O90+R+iRfKnMzo9z80Ivy3d0jtAL0EvnCN1O&#10;j2cbdy70Ei08VecIPb6jSir9y+5b6MWW/o9iOr/YbQu9XBe+XkjnJ7troZfst28V0fkn3bTQCy+9&#10;hJ2+pnsWeumufzl851u4ZaFz/ZTgnS/hjoVO+J1unwudd33qjcCd93K/Quc9J7watvM/uV2h8769&#10;XtU5Qi9gp/8zYuZTj3KzQueD/vyazhF6fMfG2+kruFWh85GdPjlW5m99xp0KnY/6yiuhOv+tGxU6&#10;07NooJ3+D/tc6Mxop0+K0vmUC92m0JmR30+L0fnL17tLoTOT0kPs9NdXdZNCJ/pOf/MX7lHozNyA&#10;7Et/dS+3KHRmZVzmpb+pc6ETvnT7XOh0zYmj8+38n8e6P6HTNaeN1jlCj2+x0TpH6AXs9L45dv7K&#10;om5O6HTHbdfk1/lknQudbvp2dqVPns+tCZ1u7/QD8+p82hzuTOh035175NT5pN+7MaHTUOmbZtT5&#10;re5L6ETf6dP+4raETqOO3CqTzge4K6HTuOu20jlCj2//YfXvfLZx7kno9HCnj6h756PPc0tCp6eW&#10;vajm73adC50muGyEfY7QC9jpY+vb+TULuh+h0xz77lTXzvve5naETtNKr+lO72ufC50mGlrLnb7p&#10;8W5G6DTTg1/TOUKP79Cv6RyhF7DTr6hX58NWcidCp/kuOKZWnR/pRoROK/zyGJ0j9AJ2+m516fwL&#10;+7sNodOynb59PTofcZ27EDqtc+Mmtej8MjchdFrpqSs73/lFOhc6LXZH7053PnaoWxA6rfbSnB3u&#10;fF93IHRab71t7XOEHt+NgzvX+RU3O3+hO4L2uGRQxzp/0Okj9HZ5ZpDOEbqd3hq7HerkEXo7PTtX&#10;Bzq/wLkj9PZaZy6dI/QCdvrw9na+kM4Reifc3c7Ot3/KgSP06KVfqXOE3imftc8RegEub0/n297o&#10;qBF6B+3Qls7Xc9AIPfpO722fI/RO+3WrO1/6JYeM0Dvuby3u/BJHjNBr4OhWdj7YPkfo4Xf6555x&#10;vAi9Jg5rVedzPetwEXr00ofrHKHXyQOt6HyUzhF6vfyo+Z2f71QRet0cpHOEbqfrHKGHcE4zO7/c&#10;eSL0etqyeZ3v4DQRevjS7XOEXmNrNafzVZwkQq+z8c3o/GjniNDDl26fI/T4pT/gDBF6/X1C5wi9&#10;AC/2pPPPOz+Enof7G+98F6eH0HNxb6Odn+PsEHo+JjTW+a5ODqHn5PBGOp/fuSH0vKz9Vrc7/4FT&#10;Q+i52X9QN3/9+WLODKFnaGB3Ov+580LoeTr+7K5mftU4p4XQs3XU4K5kfsyaTgqhZ22FWf4k6Mtl&#10;jtDzt+CQ7WZc+YgnBjghhB7DfAMPmvbRyCcdtshezgahR3LJCTcMeeHsQdvtfM01O+80+LCblut3&#10;/XpOBaEDQgehA0IHhA4IHRA6IHRA6IDQAaGD0AGhA0IHhA4IHRA6IHRA6CB0QOiA0AGhA0IHhA4I&#10;HRA6CB0QOiB0QOiA0AGhA0IHhA5CdwQgdEDogNABoQNCB4QOCB0QOggdEDogdEDogNABoQNCB4QO&#10;QgeEDggdEDogdEDogNABoYPQAaEDQgeEDggdEDogdEDogNBB6IDQAaEDQgeEDggdEDogdBA6IHRA&#10;6IDQAaEDQgeEDggdhA4IHRA6IHRA6IDQAaEDQgeEDkIHhA4IHRA6IHRA6IDQAaGD0AGhA0IHhA4I&#10;HRA6IHRA6CB0QOiA0AGhA0IHhA4IHRA6IHQQOiB0QOiA0AGhA0IHhA4IHYQOCB0QOiB0QOiA0AGh&#10;A0IHoQNCB4QOCB0QOiB0QOiA0AGhg9ABoQNCB4QOCB0QOiB0QOggdEDogNABoQNCB4QOCB0QOggd&#10;EDogdEDogNABoQNCB4QOCB2EDggdEDogdEDogNABoQNCB6EDQgeEDggdEDogdEDogNBB6IDQAaED&#10;QgeEDggdEDogdEDoIHRA6IDQAaEDQgeEDggdEDoIHRA6IHRA6IDQAaEDQgeEDkIHhA4IHRA6IHRA&#10;6IDQAaEDQgehA0IHhA4IHRA6IHRA6IDQQeiA0AGhA0IHhA4IHRA6IHQQOiB0QOiA0AGhA0IHhA4I&#10;HRA6CB0QOpCH/wNdYVZDgD4QQwAAAABJRU5ErkJgglBLAQItABQABgAIAAAAIQCxgme2CgEAABMC&#10;AAATAAAAAAAAAAAAAAAAAAAAAABbQ29udGVudF9UeXBlc10ueG1sUEsBAi0AFAAGAAgAAAAhADj9&#10;If/WAAAAlAEAAAsAAAAAAAAAAAAAAAAAOwEAAF9yZWxzLy5yZWxzUEsBAi0AFAAGAAgAAAAhAHQT&#10;kvtPBAAAqgoAAA4AAAAAAAAAAAAAAAAAOgIAAGRycy9lMm9Eb2MueG1sUEsBAi0AFAAGAAgAAAAh&#10;AKomDr68AAAAIQEAABkAAAAAAAAAAAAAAAAAtQYAAGRycy9fcmVscy9lMm9Eb2MueG1sLnJlbHNQ&#10;SwECLQAUAAYACAAAACEA3FVu+tkAAAADAQAADwAAAAAAAAAAAAAAAACoBwAAZHJzL2Rvd25yZXYu&#10;eG1sUEsBAi0ACgAAAAAAAAAhAE6yJGSLHQAAix0AABQAAAAAAAAAAAAAAAAArggAAGRycy9tZWRp&#10;YS9pbWFnZTEucG5nUEsFBgAAAAAGAAYAfAEAAGsmA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9rsAA&#10;AADbAAAADwAAAGRycy9kb3ducmV2LnhtbERPPWvDMBDdC/0P4grdarkeSnGimBAwDV1M7GTIdlhX&#10;ydQ6GUtJ3H8fFQrd7vE+b10tbhRXmsPgWcFrloMg7r0e2Cg4dvXLO4gQkTWOnknBDwWoNo8Payy1&#10;v/GBrm00IoVwKFGBjXEqpQy9JYch8xNx4r787DAmOBupZ7ylcDfKIs/fpMOBU4PFiXaW+u/24hR4&#10;d/74PDWyqbv2GFpTaDs5rdTz07JdgYi0xH/xn3uv0/wCfn9J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39rsAAAADbAAAADwAAAAAAAAAAAAAAAACYAgAAZHJzL2Rvd25y&#10;ZXYueG1sUEsFBgAAAAAEAAQA9QAAAIUDA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H5XAAAAA2wAAAA8AAABkcnMvZG93bnJldi54bWxET01rwkAQvRf8D8sI3uqkFYtEVymC4EGK&#10;UcHrsDsmwexsyG419te7hUJv83ifs1j1rlE37kLtRcPbOAPFYrytpdRwOm5eZ6BCJLHUeGENDw6w&#10;Wg5eFpRbf5eCb4dYqhQiIScNVYxtjhhMxY7C2Lcsibv4zlFMsCvRdnRP4a7B9yz7QEe1pIaKWl5X&#10;bK6Hb6fBFGfE3X52OYdi9zM114nHL9F6NOw/56Ai9/Ff/Ofe2jR/Cr+/pANw+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8gflcAAAADbAAAADwAAAAAAAAAAAAAAAACfAgAA&#10;ZHJzL2Rvd25yZXYueG1sUEsFBgAAAAAEAAQA9wAAAIwDAAAAAA==&#10;">
                        <v:imagedata r:id="rId11" o:title="icon_tick"/>
                      </v:shape>
                      <w10:anchorlock/>
                    </v:group>
                  </w:pict>
                </mc:Fallback>
              </mc:AlternateContent>
            </w:r>
            <w:r w:rsidR="00DD1E55" w:rsidRPr="00430E58">
              <w:rPr>
                <w:szCs w:val="20"/>
              </w:rPr>
              <w:t xml:space="preserve"> </w:t>
            </w:r>
            <w:r w:rsidR="00DD1E55" w:rsidRPr="00430E58">
              <w:rPr>
                <w:szCs w:val="21"/>
              </w:rPr>
              <w:t>Geographic Reasoning</w:t>
            </w:r>
            <w:r w:rsidR="007C6F5F">
              <w:rPr>
                <w:szCs w:val="21"/>
              </w:rPr>
              <w:t xml:space="preserve"> </w:t>
            </w:r>
            <w:r w:rsidR="00DD1E55" w:rsidRPr="00430E58">
              <w:rPr>
                <w:szCs w:val="21"/>
              </w:rPr>
              <w:t xml:space="preserve"> </w:t>
            </w:r>
            <w:r w:rsidR="00DD1E55" w:rsidRPr="00430E58">
              <w:t xml:space="preserve"> </w:t>
            </w:r>
            <w:r>
              <w:rPr>
                <w:noProof/>
              </w:rPr>
              <mc:AlternateContent>
                <mc:Choice Requires="wpg">
                  <w:drawing>
                    <wp:inline distT="0" distB="0" distL="0" distR="0" wp14:anchorId="2EDBFFC0" wp14:editId="6AB3A7DF">
                      <wp:extent cx="91440" cy="91440"/>
                      <wp:effectExtent l="5715" t="635" r="0" b="3175"/>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6"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506D0C1B" id="Group 8"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eLFUQQAAKcKAAAOAAAAZHJzL2Uyb0RvYy54bWysVl1vozgUfV9p/4PF&#10;OwFSSAIqGaX5qEbq7lQzu88rxxiwCjZrO6Wd1f73ubahSZt2p5rZSBB/Xt97rs+5XH54aBt0T6Vi&#10;gudeNAk9RDkRBeNV7v35x85feEhpzAvcCE5z75Eq78Py118u+y6jU1GLpqASgRGusr7LvVrrLgsC&#10;RWraYjURHeUwWQrZYg1dWQWFxD1Yb5tgGoazoBey6KQgVCkY3bhJb2ntlyUl+lNZKqpRk3vgm7Zv&#10;ad978w6WlzirJO5qRgY38A940WLG4dAnUxusMTpIdmaqZUQKJUo9IaINRFkyQm0MEE0UvojmWopD&#10;Z2Opsr7qnmACaF/g9MNmye/3txKxIvcSD3HcQorsqWhhoOm7KoMV17L70t1KFx80bwS5UzAdvJw3&#10;/cotRvv+N1GAOXzQwkLzUMrWmICg0YPNwONTBuiDRgQG0yiOIU0EZlzT5ofUkESz52KRRB6CyXi2&#10;uHC5I/V22BslsdtpGsY7nLkjrZuDWyYmuGnqCKb6OTC/1LijNkfKQDWAORvB/HSPGxSlDky7YkRS&#10;ORgRF+sa84qupBR9TXEBDkXWf+MpmHQbTEdBEr6LK2AEqbQYpRYHnI3oRvHFgBA0ThHCWSeVvqai&#10;RaaRe7RpWKdMXDjD9zdKu9XjKjOsRMOKHWsa25HVft1IBNHm3jRMkjQZDni2rOFmMRdmm7PoRsBB&#10;OMPMGVctb/5Jo2kcXk1TfzdbzP14Fyd+Og8XfhilV+ksjNN4s/vXOBjFWc2KgvIbxunI4Sh+X1oH&#10;NXHssyxGPdy9ZJrY2J95r06DDO3vtSCBtLyA6HBmsrkd2hqzxrWD5x7biwphj/8WCLiyLt3uvu5F&#10;8QiplwJSA/QAvYVGLeRXD/WgXbmn/j5gST3UfORwfQYWaduJk/kU9sjTmf3pDOYETOWe9pBrrrUT&#10;yEMnWVXDSZHFgosVULlk9i4Y/5xXVgYspZaXHSMZPEMSoHWWhO8LOuzSBxOLKwrtu2y0WN4dOh80&#10;tcOa7VnD9KOtD+C5cYrf3zJiFMx0jjSdjzSFWXMoAn4UVBGI3wisgkrU9/0E8ig145pKTvXkcBdg&#10;BSVFBYwI7t5/aUbuJh2vzIUYz3AnArcYsYp5pLrqoDAZXI9DZ+x/biUw3WdR7IGhI/1Me8BrcP2/&#10;a6irOxtBDi3l2hVSSRuADgKqgflwXzLa7mmRe/Jj4fL/Gkmni1UYptMrf52Eaz8O51t/lcZzfx5u&#10;53EYL6J1tB5JelAUYMDNpmP/A0ut0tj6DTp/Rh+cGUgMB5UknwFsy0elJdWkNsMlKNAwDvufJizM&#10;R2QN6O8V3ZeFySiZKWlvlqUz0ZXgp2XaG4r7pJs24HPBDNPtYruI/Xg620IuNht/tVvH/mwXzZPN&#10;xWa93kRjLpxgmuvz86mwKL9ZDHb2d66TJyrobvFraRzxB40xTXis2tivIauXw5eb+dw67dtVx+/L&#10;5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VW762QAAAAMBAAAPAAAAZHJz&#10;L2Rvd25yZXYueG1sTI9Ba8JAEIXvhf6HZQre6iatLRKzEZHWkwjVgngbs2MSzM6G7JrEf+/aHtrL&#10;PIY3vPdNOh9MLTpqXWVZQTyOQBDnVldcKPjefT5PQTiPrLG2TAqu5GCePT6kmGjb8xd1W1+IEMIu&#10;QQWl900ipctLMujGtiEO3sm2Bn1Y20LqFvsQbmr5EkXv0mDFoaHEhpYl5eftxShY9dgvXuOPbn0+&#10;La+H3dtmv45JqdHTsJiB8DT4v2O44wd0yALT0V5YO1ErCI/4n3n3JhMQx1+VWSr/s2c3AAAA//8D&#10;AFBLAwQKAAAAAAAAACEATrIkZIsdAACLHQAAFAAAAGRycy9tZWRpYS9pbWFnZTEucG5niVBORw0K&#10;GgoAAAANSUhEUgAAA+gAAAPoCAMAAAB6fSTWAAAABGdBTUEAALGPC/xhBQAAAvpQTFRF7u7u7u7u&#10;7u7u7+/v////////////////////+vr6////////////////9PT08/Pz9vb27+/v////////////&#10;/////Pz88fHx////////////////////8/Pz9PT07u7u////////////////////////////////&#10;////+Pj4////////////////////////8PDw////////////8fHx////////////////////////&#10;+fn5/f399fX1////////////////////8/Pz////////////////////////////////////////&#10;////9vb2////////////////////////////+fn5////////////////////////////////////&#10;////////8vLy7+/v////////////////+fn57+/v+Pj4////8vLy8PDw8vLy9fX1////8PDw7+/v&#10;9/f3/f398fHx////9vb27+/v/////////v7+////////////////////7+/v+Pj4+/v78fHx////&#10;9/f3////////////////9vb28fHx////////////////////////////////////////////+fn5&#10;////////////9/f3+Pj4////8vLy////9PT0////////////8PDw////////+vr6////////9fX1&#10;8fHx8vLy9fX1////7u7u////////////////7u7u/////v7+////+/v7/////////f39////////&#10;////////////////8/Pz////9fX1/////Pz8////+vr69/f3////////////////8/Pz////////&#10;/Pz8////////7+/v////8/Pz////8PDw/////////v7+////9PT0////////7u7u////////////&#10;8PDw+/v7////////+vr6////////AAAA/f39+fn58vLy9fX19/f39PT0+/v78PDw8/Pz+vr69vb2&#10;+Pj4/v7+/Pz87+/v////2N1OwwAAAO50Uk5T/v79/ktNP1RqsEMvlTXQ1MPvLD1GJ6vmYlIlXnDZ&#10;0vtaGjp9cWZ5Vja9XVcphWkM7EWCHOE3ejAoHgq1pshcQG80Udd+EnYkgXI5bhdPX8eHMmdIPGRB&#10;typJAY4GnCNOUGNt3fZoYT5TuPG7R9vo3sl46fPAp+N7xfRzLqGDEHQVfPe8rOQNwXeJFjjG4itK&#10;GS07II1CZZ0dtouRWb65itwfzmALM+1EBLKME8vn4Myb+I8UMVj5B6IPrSZbpSIbmggYddaUzaCq&#10;a7HCDphVktiZf6gRgPKG00zuCYijA9ECk/yWkJ7rriEFs5eEAGZNPIcAABlCSURBVHja7d2Hl55V&#10;tcBhF+ve67V3RRTEggVBUYqgKEhRmiAgIE06SO8gvfceeg+EJr2GloSS0FsIIYQQCCQQQpJXEEgC&#10;IWetSxGFS8rMN195zz7P8x985+xf9plJMvOxCgjvY44AhA4IHRA6IHRA6IDQAaEDQgehA0IHhA4I&#10;HRA6IHRA6IDQQeiA0AGhA0IHhA4IHRA6IHQQOiB0QOiA0AGhA0IHhA4IHRA6CB0QOiB0QOiA0AGh&#10;A0IHhA5CB4QOCB0QOiB0QOiA0AGhg9ABoQNCB4QOCB0QOiB0QOiA0EHogNABoQNCB4QOCB0QOiB0&#10;EDogdEDogNABoQNCB4QOCB2EDggdEDogdEDogNABoQNCB4QOQgeEDggdEDogdEDogNABoYPQAaED&#10;QgeEDggdEDogdEDoIHRA6IDQAaEDQgeEDggdEDogdBA6IHRA6IDQAaEDQgeEDggdhA4IHRA6IHRA&#10;6IDQAaEDQgehA0IHhA4IHRA6IHRA6IDQAaGD0AGhA0IHhA4IHRA6IHRA6CB0QOiA0AGhA0IHhA4I&#10;HRA6CB0QOiB0QOiA0AGhA0IHhA4IHYQOCB0QOiB0QOiA0AGhA0IHoQNCB4QOCB0QOiB0QOiA0EHo&#10;gNABoQNCB4QOCB0QOiB0QOggdEDogNABoQNCB4QOCB0QOggdEDogdEDogNABoQNCB4QOQgeEDggd&#10;EDogdEDogNABoQNCB6EDQgeEDggdEDogdEDogNBB6IDQAaEDQgeEDggdEDogdBA6IHRA6IDQAaED&#10;QgeEDggdEDoIHRA6IHRA6IDQAaEDQgeEDkIHhA4IHTpsnfPW/M2eE88cc/un1x2y8cNHXedEhE44&#10;J/544otLH/hmetfUyRddtfeOqw8VOsRxyX/dPjZNx1vD91lV6BDChfe8lmZsxJA7hQ6523D7NCvj&#10;vyh0yNk2C6SuOGic0CFX485PXfXIs0KHLO2eumHaJ4UO+dl/6dQ9dwkdcnPxlNRdvZcVOmRlxdSA&#10;yasKHTJyRGrMcUKHbIxJjXpY6JCJ21PjfiB0yMJDqSduEDqE7zyls4QOtXdq6qm5hQ41t37quX5C&#10;h/CdpzSv0KHGXkjN8Q2hQ/jOU1pZ6FBT96Tm6SN0qKWbUjPNLnQI33lKGwkdQr/bSyld6ORm8dR8&#10;pwgdamXX1ArzCB1qpH9qjdWEDqHf7e/ZTOhQE4+l1vmJ0KEW7k2t9L9Ch/Cdp3Sf0KHjvppabWOh&#10;Q/B9/o4VhQ4d9WJqh28KHcJ3HrZ0oaPzD1le6BC+85T2FDp0xP0pKV3oBDc+tddAoUP4zlM6XOgQ&#10;vvOApQsdnU/H94UObXR66oxFhA5ts2XqlN2FDuE7T+m7Qoe2WCslpQud4M5JnTVE6NByB6VOe1zo&#10;EL7zlH4udAjfeZzShY7OZ2YfoUPLHJbq4gmhQ4vskupjfqFD+M5j7HShUz8PpHo5QugQvvMIpQud&#10;uvlbSkoXOsEdneroJKFD8H0eoHSho/MCShc6dfLrVF/PCx2aYodUZ2cKHYLv88xLFzo677JHhA49&#10;dHmqv08LHXrk7pSDu4QO4TtPaYzQoWHnp1w8KnQIvs/f8ZDQoRHPjko5eVTo0EDnw1NSutAJblTK&#10;zRlCh+5ZJ7/OU9pT6NAdz3wu5egPQofwnac3Bggdutz58JSpu4UOXfTS0ilbQ4QOXdvng1LGrhc6&#10;BN/nb9tF6DBrN26b8vaw0GFW1su987St0GFW7/bBKXtzCx1m6o5t8+88p79iEzod6Xz7FMESQoeZ&#10;fB+ud4jOM/pxM0Kn/Z7aJEbnqe9TQofY7/Z3bCh0mME+vzJM5/m83YVOm11wTJzO05VCh/CdpzRO&#10;6DCdd/tCoTpPSwkdPuLQWPs8pd2fEjr8Pw9+LVjnae9bhQ4f9tNDonWerlpb6PDhd3u8ztNOmwsd&#10;Yr/b3zbbQKHDB9y8XcDO08t/FDpE7zylR4QO/zZ0p5idpwlCh3/v86id5/JLlIVOG+wbtnNPd3jf&#10;ZReF7XzKEUKHdy0bt/M07XChw7vfhwvceRq7kdAh9rv9baOeFDpU1f5bRe489Z9P6FBdF7vz9Pih&#10;Qocjg3eePl4JHe/26J2nW4VO8VYaFr3zQyqhU7o794jeeVpf6BTf+c7hO083CB37PLxJQ4WOzsPb&#10;uxI6RbvtwAI6T2sLnaJ9+5oSOp+zEjpF7/MiOk+nCB3v9vC2q4ROwRbsW0TnaSOhU7DTRpfR+ahK&#10;6JRrsW+V0Xn6k9ApeJ+X0vnzldApd58X8m5PV1ZCp1jjphXSefqF0CnWicV03qcSOvZ5dE9UQsc+&#10;j+6mSuiUakAxnf+9Ejql+v0knQud6P5SzD4fXwkdnetc6Hi35+7FSuiU6ladCx2d61zoZO8rr5TS&#10;+cGV0Cl2nxfT+b2V0CnVosW8279aCZ1S/fm1Ujp/rBI6xXb+z1I6718JnVLNN7mUzhevhI53u30u&#10;dKI64Y1SOr+nEjo69//PhU7Yzl8tpfO9K6Gj8+jWr4ROqfYq5t1+aiV0SnX9mzoXOuE7n1JK5w9V&#10;QqdUnypmnz9aCR3vdp0Lnag+81YpnY+phE6pVn29lM7vqoROqS6cYp8Lneh+W8y7/blK6LHcMeCo&#10;1T9+Vr+zvn7xhbdd4jhm3nkx7/YzK6HHcfPay9zS+wM/C2lq31E3Lb/CS4KegR8Ws88fqYQexYkD&#10;L5/+fnrlV5vfLOrpWHhqKZ0/Xwk9hmf7DZ/ZRU89fQldl9v5SZXQY3xZfsCsf3bp2LOkXei7fd1K&#10;6CHs17V/2jXsSXX/R69knws9Jycf2OUr/+x5Av+X7xTT+RGV0AN4Ztdu3fp+En/XCsV0fm4l9ABW&#10;Hd3Nez//QZWX9G4P2Xl5oa/W/Zt/bWGd/6mYzp+ohB7AmQ1d/rw617nQM3JLg9f/u7I730LnQs/J&#10;1g0PwOM6L8E+ldAD+FEPRmCId3t8P6+EHsDZPRqCYnf6yToXejmdp7RcmZ2vWUznof8oLyf0BwxC&#10;I5YopvPYX5x9TOddN9G7Pa5lKqEH8PmmDMP8pXV+sc6FnpOjmzQOE3Ue0+6V0HVeauk/K6bzRSqh&#10;B7BKE0difp3b50KvpV83dSiK2enlvNsPr4QewA5NHotCSt+mmM6L+I8M8UO/qumDUUTpq9vnQi+7&#10;8yK+Ti+n80J+glD00M9vyXCM9G6PYvlK6AGMatF4BC/9uGI637MSev7W+WzLBuSIyOf2ZDGdf68S&#10;ev6enauFIzJS5/lbshJ6/p4Z3tIhGalznQs9fOdhSy+n8xUroefvkkEtH5SQpf+hmM7vq4Sev5cG&#10;t2FURupc50IP33nAX+qhc6Fn1fmcbRqXM3Sep80qoefvxt5tG5hLI53bUsV0Pk8ldJ2XWvrX7XOh&#10;Z+SOTdo6NGFK/2sxna9RCT1/v7yyzWNzqc7zslEl9ACdL9T2wTlJ5/a50MN3HmKn/7iYzjevhJ6/&#10;nx7TkeHJ/m/ZflBM530qoQfofLcOjc+6Ote50Nvl0EM6NkDPe7fn4BuV0PP34BUdHKGMS7+hmM5/&#10;Uwld56WWfpbOhZ6Rm6/o8BhlWno/nQs9I/uO7fggXZvjuc1dTOdnVULP39CxNRilDHd6Oe/2Gyqh&#10;B+h8gVoMU3alf0PnQs/IZSNqMk6Zvd5XLqbzhyuh5++6EbUZqEdyOrd5dS50+7wxd3m361zorXDk&#10;VrUaqudyObfNi+n86zoPEPpKw2o2VpmU3qeYzpeSeYDQjxxWu8HK4vVunws9J3fuUcPRyuA7crMX&#10;0/kGIg8Q+vGb1nK4av9631znQs+p8z1qOl41f72fonOhZ+S2a2o7YLXe6fMU0/mTCg8Q+m19azxi&#10;Y+zzzjtO4AFCX/CaWg/ZQzrXudB77rRv1XzMJtTz3DYrpvPV5R0g9MVmq/2gTdB5J22j7gChnzc6&#10;g1Gr4ev9JzoXekZOnC2LYavdTv/fYjr/mbYDhD5uWibjVrPSy9nnF0s7QOjZdF6z0u/TudAzMmBa&#10;RiNXo9I3Lqbzk4UdIPQ5JmU1dLfrvN2W0HWA0E+cltnYXe3d3l5ryjpA6JftnN3grV+Hc1uymM63&#10;UHWE0AdnOHo1eL1/r5jOvyTqCKEfnOXwdfz1vqTOhZ6T32U6fh0u/ZvFdN5L0hFC75XtAHb09b58&#10;MZ2voOgQoR+S7wh2cKfvWUzn3xF0iNAn5jyEHfve+36lZD7VPo8R+rF5z+GpnTm1gaV0/o8fyjlG&#10;6J/IfBJfsM9b2fnCao4Req/sZ/Eef03RMm/Z51FCvz//aWz7Tt+xlM6nXKjlIKHvFWEe79F5S7yu&#10;8zChr5uUrnP7PHroLw2LMZNtfL1/v5TO3/yFkMOEvlSUqWxb6QcUs891Hij0U8PM5d7tObDd7XMy&#10;DH2BOJP5tH3eRG+coOJAoa8aaTaf1nnzOv+iiCOFvlpSejd8V+dkGfrtSeld93gpnb92rIRDhX7z&#10;3UnpOv9I5/MpOFboxw6LNqP9W3dYy5TS+eQ/CzhY6BvEm9KWlV7MPn9lUf1GC32NgHPaotf7xFI6&#10;n3SrfMOFHvJfcy7eipPap5h9rvOAoZ8bclbv1Xnj+3wO8QYM/bmY0/qYd3uDpv1FuxFDfygpvQue&#10;0DlZhz4h6sQ29fX+R52Td+hnhp3ZXXXe/c7HCTdo6IHfpE17vY8spvMTdRs19Mg/tLhJr/di9vno&#10;82QbNvQ+kSe3Ka/3c3VO/qF/+eVkp8/MGaV0/q3TRBs49DkWCD29L+q8i/rqPHTo6+0Se34P9m7X&#10;udDfdm3wCb6lJ4dzUimdH/htxQYPvV9Seql/CP6n8+MFGz30W8NPccOv93VL6XxT+zx+6NX2Si98&#10;n++8klwLCL2A7yvfovOZdX6kWksIvVdS+nQ8Yp8TKvRqkwKm+UWdz8AX9tdqIaEX8TuA/67z6Rpx&#10;nVRLCX2lN0qY6Pu7cyRnFrPPdV5O6FF/nFTjpd9VSucX6byk0Ae8pfQPmlBK52OH6rSk0KtLy5jr&#10;Ln6d/ulSOl9gWZmWFfq+syU7/X1jitnnOi8t9OqUZKf/y0OldH7FgyItLvRqS6W/59FSOt/uZo0W&#10;GPrxkwqZ7/E6f6/zfSVaYujVH0qZ8NNndgpXl3IKu/1UoWWGXi1XyoyvZZ+nQ3RebOjV4qVM+a+K&#10;3+eHHKrPckOvdim89BdK+fxXPiXPkkOvrir69a5zCgl9nVEF7/RTS/nsC10gzsJDL2inn17sPt/k&#10;Dm0Kvdqh0NKfLuVz915PmkIvaadv+cFPvbd9Tlmhl7PTz/nPZ76plM88+EZhCv1fji6u9GLe7YMv&#10;0aXQ/22VUuZ+6/c+b/9SPu+cL8lS6MXu9F1L+bSDdC70D3ugoJ3+WCmfdfizohR6qaU/+nwx+/wZ&#10;TQq93NKL2ec6F/r0nK2NSM4XpNCVHt4oPQpd6fE7X0ePQp+hrRUSw+VqFPrMnKORCK4So9Dt9PDu&#10;1qLQZ2UtneRuFSkKfdZ+pRSdEz/06nSt5GwHIQq9a8arJV9/06HQu+p+veTq8zIUutLtc4Su9Owd&#10;JkKhd8/BqsnP2RoUutLD20WCQu++W5STlx8pUOiNeEw7OdlagEJvzK7q0TnxQ7fT83GO/ITeuP4K&#10;ysPp6hN6T9ykoRysJT6h98zTKrLPiR+6nV5/f5ee0HvuBSXV23jlCb0ZTtWSfU780O30OntRd0Jv&#10;lqv1VFe3yE7ozXO7onRO/NCVXk9fFZ3Qm2uCqurnXs0JvdnG6KpuHpOc0O10nSP0RtylrTrpLzih&#10;t8Zz6qqPp/UmdKXrHKE37nmF1cPeahN6K12rsTq4R2xCV7rOEXpPrauzTjtVakJvvTOU1llXK03o&#10;7XCu1nQudDudVnpUZ0Jvl5F665SHZCb09vmj4jpjgsqErvTwxohM6O01UXXtd5fGhN5u++iu3Z6T&#10;mNDtdJ0j9FZYTnvtdKbAhN4Zj6uvfZ7Xl9A7ZYj+2uVaeQm9c5ZRYHucpC6hd9IBGmyHS8UldKXr&#10;HKG32u46bLVzpSX0zvu+EltrpLKEXgc7alHnQi/A4WpsnSd0JfS6GKjHVpkoK6ErXecIvZ3202Qr&#10;7CMqodfL91TZfMtpSuhK1zlCb79vKrO5hihK6HW0ojabaRlBCb2eNlZn83xXT0JXengHyEno9XWf&#10;QptjETUJvc5+olGdC13pdMWO5kjodbeaTnvqd6ZI6PU3j1J1LvQCnKLVnhhogoSehzXU2rg9zY/Q&#10;c7GRXhu1vOkRej5mV6zOhV6APpptxIomR+h5WVm1Ohe60vmoJU2N0PMzr3K75z4zI/Qc/Ua7Ohd6&#10;AfqpV+dCL8Dc+u2qzUyL0PP1YwV3zWpmReg5u0HDOhe6nc47TjEnQs/dwzqelTVMidDz91cl61zo&#10;Si/d7CZE6DEspeYZW9l8CD2KDfU8I31Mh9CVbp8j9JxsoOnp6WcyhB7Lk6r+qHnNhdCVbp8jdKVn&#10;7wYzIfSI1tb2B51lIoSudPscoedqdX2/72HTIPS4fqZwnQu9AF/WuM6FbqeX4a/mQOjRnazzDU2B&#10;0JUe3lJmQOhKt88Regz/U3Ln/+3+hV6KLcrtfAO3L3Q73T5H6JF8qczOj3PzQi/Ld3SO0AvQS+cI&#10;3U6PZxt3LvQSLTxV5wg9vqNKKv3L7lvoxZb+j2I6v9htC71cF75eSOcnu2uhl+y3bxXR+SfdtNAL&#10;L72Enb6mexZ66a5/OXznW7hloXP9lOCdL+GOhU74nW6fC513feqNwJ33cr9C5z0nvBq28z+5XaHz&#10;vr1e1TlCL2Cn/zNi5lOPcrNC54P+/JrOEXp8x8bb6Su4VaHzkZ0+OVbmb33GnQqdj/rKK6E6/60b&#10;FTrTs2ignf4P+1zozGinT4rS+ZQL3abQmZHfT4vR+cvXu0uhM5PSQ+z011d1k0In+k5/8xfuUejM&#10;3IDsS391L7codGZlXOalv6lzoRO+dPtc6HTNiaPz7fyfx7o/odM1p43WOUKPb7HROkfoBez0vjl2&#10;/sqibk7odMdt1+TX+WSdC51u+nZ2pU+ez60JnW7v9APz6nzaHO5M6HTfnXvk1Pmk37sxodNQ6Ztm&#10;1Pmt7kvoRN/p0/7itoROo47cKpPOB7grodO467bSOUKPb/9h9e98tnHuSej0cKePqHvno89zS0Kn&#10;p5a9qObvdp0LnSa4bIR9jtAL2Olj69v5NQu6H6HTHPvuVNfO+97mdoRO00qv6U7va58LnSYaWsud&#10;vunxbkboNNODX9M5Qo/v0K/pHKEXsNOvqFfnw1ZyJ0Kn+S44pladH+lGhE4r/PIYnSP0Anb6bnXp&#10;/Av7uw2h07Kdvn09Oh9xnbsQOq1z4ya16PwyNyF0WumpKzvf+UU6FzotdkfvTnc+dqhbEDqt9tKc&#10;He58X3cgdFpvvW3tc4Qe342DO9f5FTc7f6E7gva4ZFDHOn/Q6SP0dnlmkM4Rup3eGrsd6uQRejs9&#10;O1cHOr/AuSP09lpnLp0j9AJ2+vD2dr6QzhF6J9zdzs63f8qBI/TopV+pc4TeKZ+1zxF6AS5vT+fb&#10;3uioEXoH7dCWztdz0Ag9+k7vbZ8j9E77das7X/olh4zQO+5vLe78EkeM0Gvg6FZ2Ptg+R+jhd/rn&#10;nnG8CL0mDmtV53M963ARevTSh+scodfJA63ofJTOEXq9/Kj5nZ/vVBF63Rykc4Rup+scoYdwTjM7&#10;v9x5IvR62rJ5ne/gNBF6+NLtc4ReY2s1p/NVnCRCr7Pxzej8aOeI0MOXbp8j9PilP+AMEXr9fULn&#10;CL0AL/ak8887P4Seh/sb73wXp4fQc3Fvo52f4+wQej4mNNb5rk4Ooefk8EY6n9+5IfS8rP1Wtzv/&#10;gVND6LnZf1A3f/35Ys4MoWdoYHc6/7nzQuh5Ov7srmZ+1TinhdCzddTgrmR+zJpOCqFnbYVZ/iTo&#10;y2WO0PO34JDtZlz5iCcGOCGEHsN8Aw+a9tHIJx22yF7OBqFHcskJNwx54exB2+18zTU77zT4sJuW&#10;63f9ek4FoQNCB6EDQgeEDggdEDogdEDogNABoYPQAaEDQgeEDggdEDogdEDoIHRA6IDQAaEDQgeE&#10;DggdEDoIHRA6IHRA6IDQAaEDQgeEDkJ3BC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kIf/A11hVkOAPhBDAAAAAElFTkSuQmCCUEsBAi0AFAAGAAgAAAAhALGCZ7YKAQAA&#10;EwIAABMAAAAAAAAAAAAAAAAAAAAAAFtDb250ZW50X1R5cGVzXS54bWxQSwECLQAUAAYACAAAACEA&#10;OP0h/9YAAACUAQAACwAAAAAAAAAAAAAAAAA7AQAAX3JlbHMvLnJlbHNQSwECLQAUAAYACAAAACEA&#10;HL3ixVEEAACnCgAADgAAAAAAAAAAAAAAAAA6AgAAZHJzL2Uyb0RvYy54bWxQSwECLQAUAAYACAAA&#10;ACEAqiYOvrwAAAAhAQAAGQAAAAAAAAAAAAAAAAC3BgAAZHJzL19yZWxzL2Uyb0RvYy54bWwucmVs&#10;c1BLAQItABQABgAIAAAAIQDcVW762QAAAAMBAAAPAAAAAAAAAAAAAAAAAKoHAABkcnMvZG93bnJl&#10;di54bWxQSwECLQAKAAAAAAAAACEATrIkZIsdAACLHQAAFAAAAAAAAAAAAAAAAACwCAAAZHJzL21l&#10;ZGlhL2ltYWdlMS5wbmdQSwUGAAAAAAYABgB8AQAAbSY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PM70A&#10;AADaAAAADwAAAGRycy9kb3ducmV2LnhtbESPwQrCMBBE74L/EFbwpqkeRKpRRBDFi1j14G1p1qbY&#10;bEoTtf69EQSPw8y8YebL1lbiSY0vHSsYDRMQxLnTJRcKzqfNYArCB2SNlWNS8CYPy0W3M8dUuxcf&#10;6ZmFQkQI+xQVmBDqVEqfG7Loh64mjt7NNRZDlE0hdYOvCLeVHCfJRFosOS4YrGltKL9nD6vA2et2&#10;fznIw+aUnX1WjLWprVaq32tXMxCB2vAP/9o7rWAC3yvxBs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CEPM70AAADaAAAADwAAAAAAAAAAAAAAAACYAgAAZHJzL2Rvd25yZXYu&#10;eG1sUEsFBgAAAAAEAAQA9QAAAIIDA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hA3CAAAA2gAAAA8AAABkcnMvZG93bnJldi54bWxEj0FrwkAUhO+F/oflFXqrL7VYJXUVEQQP&#10;UhoVvD52n0kw+zZkV43++q5Q6HGYmW+Y6bx3jbpwF2ovGt4HGSgW420tpYb9bvU2ARUiiaXGC2u4&#10;cYD57PlpSrn1Vyn4so2lShAJOWmoYmxzxGAqdhQGvmVJ3tF3jmKSXYm2o2uCuwaHWfaJjmpJCxW1&#10;vKzYnLZnp8EUB8TNz+R4CMXmPjKnD4/fovXrS7/4AhW5j//hv/baahjD40q6ATj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0oQNwgAAANoAAAAPAAAAAAAAAAAAAAAAAJ8C&#10;AABkcnMvZG93bnJldi54bWxQSwUGAAAAAAQABAD3AAAAjgMAAAAA&#10;">
                        <v:imagedata r:id="rId11" o:title="icon_tick"/>
                      </v:shape>
                      <w10:anchorlock/>
                    </v:group>
                  </w:pict>
                </mc:Fallback>
              </mc:AlternateContent>
            </w:r>
            <w:r w:rsidR="00DD1E55" w:rsidRPr="00430E58">
              <w:rPr>
                <w:szCs w:val="20"/>
              </w:rPr>
              <w:t xml:space="preserve"> </w:t>
            </w:r>
            <w:r w:rsidR="00DD1E55" w:rsidRPr="00430E58">
              <w:rPr>
                <w:szCs w:val="21"/>
              </w:rPr>
              <w:t>Economic</w:t>
            </w:r>
            <w:r w:rsidR="00FC2FD0">
              <w:rPr>
                <w:szCs w:val="21"/>
              </w:rPr>
              <w:t>s</w:t>
            </w:r>
            <w:r w:rsidR="00DD1E55" w:rsidRPr="00430E58">
              <w:rPr>
                <w:szCs w:val="21"/>
              </w:rPr>
              <w:t xml:space="preserve"> </w:t>
            </w:r>
            <w:r w:rsidR="00FC2FD0">
              <w:t xml:space="preserve">and Economic Systems </w:t>
            </w:r>
            <w:r w:rsidR="00DD1E55" w:rsidRPr="00430E58">
              <w:br/>
            </w:r>
            <w:r>
              <w:rPr>
                <w:noProof/>
              </w:rPr>
              <mc:AlternateContent>
                <mc:Choice Requires="wpg">
                  <w:drawing>
                    <wp:inline distT="0" distB="0" distL="0" distR="0" wp14:anchorId="1B118C9A" wp14:editId="668B0547">
                      <wp:extent cx="91440" cy="91440"/>
                      <wp:effectExtent l="1905" t="0" r="1905" b="6350"/>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3"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3" descr="https://www.heartinternet.uk/assets/icons/icon_ti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620DF606"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otIUgQAAKcKAAAOAAAAZHJzL2Uyb0RvYy54bWysVm1v2zYQ/j5g/4HQ&#10;d1mSI9mWEKdI/BIUyNag3T4PNEVJRCSSI+ko6bD/3iMpxU6crEE7A5KPb8e75+6e0/mHh65F91Rp&#10;JvgySCZxgCgnomS8XgZ//rENFwHSBvMSt4LTZfBIdfDh4tdfzntZ0KloRFtShUAJ10Uvl0FjjCyi&#10;SJOGdlhPhKQcFiuhOmxgqOqoVLgH7V0bTeN4FvVClVIJQrWG2bVfDC6c/qqixHyqKk0NapcB2Gbc&#10;W7n3zr6ji3Nc1ArLhpHBDPwDVnSYcbj0SdUaG4z2ip2o6hhRQovKTIjoIlFVjFDnA3iTxC+8uVZi&#10;L50vddHX8gkmgPYFTj+slvx+f6sQK5fBNEAcdxAidyuaW2h6WRew41rJL/JWef9AvBHkTsNy9HLd&#10;jmu/Ge3630QJ6vDeCAfNQ6U6qwKcRg8uAo9PEaAPBhGYzJM0hTARWPGiiw9pIIj2zNkiSwIEi+ls&#10;ceZjR5rNcDbJUn/SCtY6XPgrnZmDWdYnyDR9AFP/HJhfGiypi5G2UA1gno1gfrrHLUpyD6bbMSKp&#10;PYyIi1WDeU0vlRJ9Q3EJBiXOfmspqPQH7EBDEL6LK2CUDRjlDgdcjOgmKdhlsbXCMUK4kEqbayo6&#10;ZIVlQNuWSW39wgW+v9HG7x532WktWlZuWdu6gap3q1Yh8BYyKc6yPBsueLat5XYzF/aY1+hnwEC4&#10;w65ZU13d/JMn0zS+mubhdraYh+k2zcJ8Hi/COMmv8lmc5ul6+681MEmLhpUl5TeM07GGk/R9YR3Y&#10;xFefq2LUQ+5l08z5/sx6fexk7H6vOQlFy0vwDhc2mptBNpi1Xo6eW+wSFdwe/x0QkLI+3D5fd6J8&#10;hNArAaGB8gC+BaER6muAeuCuZaD/3mNFA9R+5JA+QxUZN0iz+RTOqOOV3fEK5gRULQMTIC+ujCfI&#10;vVSsbuCmxGHBxSWUcsVcLlj7vFWOBlxJXZxLRgp4hiCAdBKE7xM6nDJ764tvCt27dHRY3e1lCJwq&#10;sWE71jLz6PoDWG6N4ve3jFgGs4NDmQJheM6DVXspgvooqSbgvyVYDZ2o7/sJxFEZxg1VnJrJ/i7C&#10;GlqKjhgR3L//MozcTSSvbUKMd/gbobYYcYx5KHUtoTFZXA9TJ9X/XEtkh8+82EGFjuVn5QGvwfT/&#10;7qG+76wF2XeUG99IFW0BOnCogcqHfClot6PlMlAfSx//14p0uriM43x6Fa6yeBWm8XwTXubpPJzH&#10;m3kap4tklazGIt1rCjDgdi3Z/1Cljmlc/waePykfXFhIbA1qRT4D2K4etVHUkMZOV8BAwzycf1pw&#10;MB+QtaC/l3RfNibLZLalvdmWTkhXgZ2u0t5g3CfedA6fEmacbxabRRqm09kGYrFeh5fbVRrOtsk8&#10;W5+tV6t1MsbCE6ZNn58PhUP5zWawdb9TnjxiQZ/Fr4VxxB84xorwOLZxX0OOL4cvN/u5dTx2uw7f&#10;lx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3FVu+tkAAAADAQAADwAAAGRy&#10;cy9kb3ducmV2LnhtbEyPQWvCQBCF74X+h2UK3uomrS0SsxGR1pMI1YJ4G7NjEszOhuyaxH/v2h7a&#10;yzyGN7z3TTofTC06al1lWUE8jkAQ51ZXXCj43n0+T0E4j6yxtkwKruRgnj0+pJho2/MXdVtfiBDC&#10;LkEFpfdNIqXLSzLoxrYhDt7JtgZ9WNtC6hb7EG5q+RJF79JgxaGhxIaWJeXn7cUoWPXYL17jj259&#10;Pi2vh93bZr+OSanR07CYgfA0+L9juOMHdMgC09FeWDtRKwiP+J959yYTEMdflVkq/7NnNwAAAP//&#10;AwBQSwMECgAAAAAAAAAhAE6yJGSLHQAAix0AABQAAABkcnMvbWVkaWEvaW1hZ2UxLnBuZ4lQTkcN&#10;ChoKAAAADUlIRFIAAAPoAAAD6AgDAAAAen0k1gAAAARnQU1BAACxjwv8YQUAAAL6UExURe7u7u7u&#10;7u7u7u/v7/////////////////////r6+v////////////////T09PPz8/b29u/v7///////////&#10;//////z8/PHx8f////////////////////Pz8/T09O7u7v//////////////////////////////&#10;//////j4+P////////////////////////Dw8P////////////Hx8f//////////////////////&#10;//n5+f39/fX19f////////////////////Pz8///////////////////////////////////////&#10;//////b29v////////////////////////////n5+f//////////////////////////////////&#10;//////////Ly8u/v7/////////////////n5+e/v7/j4+P////Ly8vDw8PLy8vX19f////Dw8O/v&#10;7/f39/39/fHx8f////b29u/v7/////////7+/v///////////////////+/v7/j4+Pv7+/Hx8f//&#10;//f39/////////////////b29vHx8f////////////////////////////////////////////n5&#10;+f////////////f39/j4+P////Ly8v////T09P////////////Dw8P////////r6+v////////X1&#10;9fHx8fLy8vX19f///+7u7v///////////////+7u7v////7+/v////v7+/////////39/f//////&#10;//////////////////Pz8/////X19f////z8/P////r6+vf39/////////////////Pz8///////&#10;//z8/P///////+/v7/////Pz8/////Dw8P////////7+/v////T09P///////+7u7v//////////&#10;//Dw8Pv7+/////////r6+v///////wAAAP39/fn5+fLy8vX19ff39/T09Pv7+/Dw8PPz8/r6+vb2&#10;9vj4+P7+/vz8/O/v7////9jdTsMAAADudFJOU/7+/f5LTT9UarBDL5U10NTD7yw9Rier5mJSJV5w&#10;2dL7Who6fXFmeVY2vV1XKYVpDOxFghzhN3owKB4KtabIXEBvNFHXfhJ2JIFyOW4XT1/HhzJnSDxk&#10;QbcqSQGOBpwjTlBjbd32aGE+U7jxu0fb6N7JeOnzwKfje8X0cy6hgxB0FXz3vKzkDcF3iRY4xuIr&#10;ShktOyCNQmWdHbaLkVm+uYrcH85gCzPtRASyjBPL5+DMm/iPFDFY+QeiD60mW6UiG5oIGHXWlM2g&#10;qmuxwg6YVZLYmX+oEYDyhtNM7gmIowPRApP8lpCe664hBbOXhABmTTyHAAAZQklEQVR42u3dh5ee&#10;VbXAYRfr3uu1d0UUxIIFQVGKoChIUZogICBNOkjvIL33HnoPhCa9hpaEktBbCCGEEAgkEEKSVxBI&#10;AiFnrUsRhUvKzDdfec8+z/MffOfsX/aZSTLzsQoI72OOAIQOCB0QOiB0QOiA0AGhA0IHoQNCB4QO&#10;CB0QOiB0QOiA0EHogNABoQNCB4QOCB0QOiB0EDogdEDogNABoQNCB4QOCB0QOggdEDogdEDogNAB&#10;oQNCB4QOQgeEDggdEDogdEDogNABoYPQAaEDQgeEDggdEDogdEDogNBB6IDQAaEDQgeEDggdEDog&#10;dBA6IHRA6IDQAaEDQgeEDggdhA4IHRA6IHRA6IDQAaEDQgeEDkIHhA4IHRA6IHRA6IDQAaGD0AGh&#10;A0IHhA4IHRA6IHRA6CB0QOiA0AGhA0IHhA4IHRA6IHQQOiB0QOiA0AGhA0IHhA4IHYQOCB0QOiB0&#10;QOiA0AGhA0IHoQNCB4QOCB0QOiB0QOiA0AGhg9ABoQNCB4QOCB0QOiB0QOggdEDogNABoQNCB4QO&#10;CB0QOggdEDogdEDogNABoQNCB4QOCB2EDggdEDogdEDogNABoQNCB6EDQgeEDggdEDogdEDogNBB&#10;6IDQAaEDQgeEDggdEDogdEDoIHRA6IDQAaEDQgeEDggdEDoIHRA6IHRA6IDQAaEDQgeEDkIHhA4I&#10;HRA6IHRA6IDQAaEDQgehA0IHhA4IHRA6IHRA6IDQQeiA0AGhA0IHhA4IHRA6IHQQOiB0QOiA0AGh&#10;A0IHhA4IHRA6CB0QOiB0QOiA0AGhA0IHhA5CB4QOCB06bJ3z1vzNnhPPHHP7p9cdsvHDR13nRIRO&#10;OCf+eOKLSx/4ZnrX1MkXXbX3jqsPFTrEccl/3T42Tcdbw/dZVegQwoX3vJZmbMSQO4UOudtw+zQr&#10;478odMjZNgukrjhonNAhV+POT131yLNChyztnrph2ieFDvnZf+nUPXcJHXJz8ZTUXb2XFTpkZcXU&#10;gMmrCh0yckRqzHFCh2yMSY16WOiQidtT434gdMjCQ6knbhA6hO88pbOEDrV3auqpuYUONbd+6rl+&#10;Qofwnac0r9Chxl5IzfENoUP4zlNaWehQU/ek5ukjdKilm1IzzS50CN95ShsJHUK/20spXejkZvHU&#10;fKcIHWpl19QK8wgdaqR/ao3VhA6h3+3v2UzoUBOPpdb5idChFu5NrfS/Qofwnad0n9Ch476aWm1j&#10;oUPwff6OFYUOHfViaodvCh3Cdx62dKGj8w9ZXugQvvOU9hQ6dMT9KSld6AQ3PrXXQKFD+M5TOlzo&#10;EL7zgKULHZ1Px/eFDm10euqMRYQObbNl6pTdhQ7hO0/pu0KHtlgrJaULneDOSZ01ROjQcgelTntc&#10;6BC+85R+LnQI33mc0oWOzmdmH6FDyxyW6uIJoUOL7JLqY36hQ/jOY+x0oVM/D6R6OULoEL7zCKUL&#10;nbr5W0pKFzrBHZ3q6CShQ/B9HqB0oaPzAkoXOnXy61RfzwsdmmKHVGdnCh2C7/PMSxc6Ou+yR4QO&#10;PXR5qr9PCx165O6Ug7uEDuE7T2mM0KFh56dcPCp0CL7P3/GQ0KERz45KOXlU6NBA58NTUrrQCW5U&#10;ys0ZQofuWSe/zlPaU+jQHc98LuXoD0KH8J2nNwYIHbrc+fCUqbuFDl300tIpW0OEDl3b54NSxq4X&#10;OgTf52/bRegwazdum/L2sNBhVtbLvfO0rdBhVu/2wSl7cwsdZuqObfPvPKe/YhM6Hel8+xTBEkKH&#10;mXwfrneIzjP6cTNCp/2e2iRG56nvU0KH2O/2d2wodJjBPr8yTOf5vN2FTptdcEycztOVQofwnac0&#10;TugwnXf7QqE6T0sJHT7i0Fj7PKXdnxI6/D8Pfi1Y52nvW4UOH/bTQ6J1nq5aW+jw4Xd7vM7TTpsL&#10;HWK/298220ChwwfcvF3AztPLfxQ6RO88pUeEDv82dKeYnacJQod/7/OonefyS5SFThvsG7ZzT3d4&#10;32UXhe18yhFCh3ctG7fzNO1wocO734cL3Hkau5HQIfa7/W2jnhQ6VNX+W0XuPPWfT+hQXRe78/T4&#10;oUKHI4N3nj5eCR3v9uidp1uFTvFWGha980MqoVO6O/eI3nlaX+gU3/nO4TtPNwgd+zy8SUOFjs7D&#10;27sSOkW77cACOk9rC52iffuaEjqfsxI6Re/zIjpPpwgd7/bwtquETsEW7FtE52kjoVOw00aX0fmo&#10;SuiUa7FvldF5+pPQKXifl9L585XQKXefF/JuT1dWQqdY46YV0nn6hdAp1onFdN6nEjr2eXRPVELH&#10;Po/upkrolGpAMZ3/vRI6pfr9JJ0Lnej+Usw+H18JHZ3rXOh4t+fuxUrolOpWnQsdnetc6GTvK6+U&#10;0vnBldApdp8X0/m9ldAp1aLFvNu/WgmdUv35tVI6f6wSOsV2/s9SOu9fCZ1SzTe5lM4Xr4SOd7t9&#10;LnSiOuGNUjq/pxI6Ovf/z4VO2M5fLaXzvSuho/Po1q+ETqn2KubdfmoldEp1/Zs6FzrhO59SSucP&#10;VUKnVJ8qZp8/Wgkd73adC52oPvNWKZ2PqYROqVZ9vZTO76qETqkunGKfC53oflvMu/25Suix3DHg&#10;qNU/fla/s75+8YW3XeI4Zt55Me/2Myuhx3Hz2svc0vsDPwtpat9RNy2/wkuCnoEfFrPPH6mEHsWJ&#10;Ay+f/n565Veb3yzq6Vh4aimdP18JPYZn+w2f2UVPPX0JXZfb+UmV0GN8WX7ArH926dizpF3ou33d&#10;Sugh7Ne1f9o17El1/0evZJ8LPScnH9jlK//seQL/l+8U0/kRldADeGbXbt36fhJ/1wrFdH5uJfQA&#10;Vh3dzXs//0GVl/RuD9l5eaGv1v2bf21hnf+pmM6fqIQewJkNXf68Ote50DNyS4PX/7uyO99C50LP&#10;ydYND8DjOi/BPpXQA/hRD0ZgiHd7fD+vhB7A2T0agmJ3+sk6F3o5nae0XJmdr1lM56H/KC8n9AcM&#10;QiOWKKbz2F+cfUznXTfRuz2uZSqhB/D5pgzD/KV1frHOhZ6To5s0DhN1HtPuldB1XmrpPyum80Uq&#10;oQewShNHYn6d2+dCr6VfN3Uoitnp5bzbD6+EHsAOTR6LQkrfppjOi/iPDPFDv6rpg1FE6avb50Iv&#10;u/Mivk4vp/NCfoJQ9NDPb8lwjPRuj2L5SugBjGrReAQv/bhiOt+zEnr+1vlsywbkiMjn9mQxnX+v&#10;Enr+np2rhSMyUuf5W7ISev6eGd7SIRmpc50LPXznYUsvp/MVK6Hn75JBLR+UkKX/oZjO76uEnr+X&#10;BrdhVEbqXOdCD995wF/qoXOhZ9X5nG0alzN0nqfNKqHn78bebRuYSyOd21LFdD5PJXSdl1r61+1z&#10;oWfkjk3aOjRhSv9rMZ2vUQk9f7+8ss1jc6nO87JRJfQAnS/U9sE5Sef2udDDdx5ip/+4mM43r4Se&#10;v58e05Hhyf5v2X5QTOd9KqEH6Hy3Do3PujrXudDb5dBDOjZAz3u35+AbldDz9+AVHRyhjEu/oZjO&#10;f1MJXeelln6WzoWekZuv6PAYZVp6P50LPSP7ju34IF2b47nNXUznZ1VCz9/QsTUYpQx3ejnv9hsq&#10;oQfofIFaDFN2pX9D50LPyGUjajJOmb3eVy6m84croefvuhG1GahHcjq3eXUudPu8MXd5t+tc6K1w&#10;5Fa1Gqrncjm3zYvp/Os6DxD6SsNqNlaZlN6nmM6XknmA0I8cVrvByuL1bp8LPSd37lHD0crgO3Kz&#10;F9P5BiIPEPrxm9ZyuGr/et9c50LPqfM9ajpeNX+9n6JzoWfktmtqO2C13unzFNP5kwoPEPptfWs8&#10;YmPs8847TuABQl/wmloP2UM617nQe+60b9V8zCbU89w2K6bz1eUdIPTFZqv9oE3QeSdto+4AoZ83&#10;OoNRq+Hr/Sc6F3pGTpwti2Gr3U7/32I6/5m2A4Q+blom41az0svZ5xdLO0Do2XRes9Lv07nQMzJg&#10;WkYjV6PSNy6m85OFHSD0OSZlNXS367zdltB1gNBPnJbZ2F3t3d5ea8o6QOiX7Zzd4K1fh3NbspjO&#10;t1B1hNAHZzh6NXi9f6+Yzr8k6gihH5zl8HX89b6kzoWek99lOn4dLv2bxXTeS9IRQu+V7QB29PW+&#10;fDGdr6DoEKEfku8IdnCn71lM598RdIjQJ+Y8hB373vt+pWQ+1T6PEfqxec/hqZ05tYGldP6PH8o5&#10;RuifyHwSX7DPW9n5wmqOEXqv7GfxHn9N0TJv2edRQr8//2ls+07fsZTOp1yo5SCh7xVhHu/ReUu8&#10;rvMwoa+blK5z+zx66C8NizGTbXy9f7+Uzt/8hZDDhL5UlKlsW+kHFLPPdR4o9FPDzOXe7Tmw3e1z&#10;Mgx9gTiT+bR93kRvnKDiQKGvGmk2n9Z58zr/oogjhb5aUno3fFfnZBn67UnpXfd4KZ2/dqyEQ4V+&#10;891J6Tr/SOfzKThW6McOizaj/Vt3WMuU0vnkPws4WOgbxJvSlpVezD5/ZVH9Rgt9jYBz2qLX+8RS&#10;Op90q3zDhR7yX3Mu3oqT2qeYfa7zgKGfG3JW79V54/t8DvEGDP25mNP6mHd7g6b9RbsRQ38oKb0L&#10;ntA5WYc+IerENvX1/kedk3foZ4ad2V113v3Oxwk3aOiB36RNe72PLKbzE3UbNfTIP7S4Sa/3Yvb5&#10;6PNkGzb0PpEntymv93N1Tv6hf/nlZKfPzBmldP6t00QbOPQ5Fgg9vS/qvIv66jx06OvtEnt+D/Zu&#10;17nQ33Zt8Am+pSeHc1IpnR/4bcUGD71fUnqpfwj+p/PjBRs99FvDT3HDr/d1S+l8U/s8fujV9kov&#10;fJ/vvJJcCwi9gO8r36LzmXV+pFpLCL1XUvp0PGKfEyr0apMCpvlFnc/AF/bXaiGhF/E7gP+u8+ka&#10;cZ1USwl9pTdKmOj7u3MkZxazz3VeTuhRf5xU46XfVUrnF+m8pNAHvKX0D5pQSudjh+q0pNCrS8uY&#10;6y5+nf7pUjpfYFmZlhX6vrMlO/19Y4rZ5zovLfTqlGSn/8tDpXR+xYMiLS70akulv+fRUjrf7maN&#10;Fhj68ZMKme/xOn+v830lWmLo1R9KmfDTZ3YKV5dyCrv9VKFlhl4tV8qMr2Wfp0N0Xmzo1eKlTPmv&#10;it/nhxyqz3JDr3YpvPQXSvn8Vz4lz5JDr64q+vWucwoJfZ1RBe/0U0v57AtdIM7CQy9op59e7D7f&#10;5A5tCr3aodDSny7lc/deT5pCL2mnb/nBT723fU5ZoZez08/5z2e+qZTPPPhGYQr9X44urvRi3u2D&#10;L9Gl0P9tlVLmfuv3Pm//Uj7vnC/JUujF7vRdS/m0g3Qu9A97oKCd/lgpn3X4s6IUeqmlP/p8Mfv8&#10;GU0KvdzSi9nnOhf69JytjUjOF6TQlR7eKD0KXenxO19Hj0Kfoa0VEsPlahT6zJyjkQiuEqPQ7fTw&#10;7tai0GdlLZ3kbhUpCn3WfqUUnRM/9Op0reRsByEKvWvGqyVff9Oh0Lvqfr3k6vMyFLrS7XOErvTs&#10;HSZCoXfPwarJz9kaFLrSw9tFgkLvvluUk5cfKVDojXhMOznZWoBCb8yu6tE58UO30/NxjvyE3rj+&#10;CsrD6eoTek/cpKEcrCU+offM0yqyz4kfup1ef3+XntB77gUl1dt45Qm9GU7Vkn1O/NDt9Dp7UXdC&#10;b5ar9VRXt8hO6M1zu6J0TvzQlV5PXxWd0Jtrgqrq517NCb3Zxuiqbh6TnNDtdJ0j9Ebcpa066S84&#10;obfGc+qqj6f1JnSl6xyhN+55hdXD3moTeitdq7E6uEdsQle6zhF6T62rs047VWpCb70zlNZZVytN&#10;6O1wrtZ0LnQ7nVZ6VGdCb5eReuuUh2Qm9Pb5o+I6Y4LKhK708MaITOjtNVF17XeXxoTebvvort2e&#10;k5jQ7XSdI/RWWE577XSmwITeGY+rr32e15fQO2WI/trlWnkJvXOWUWB7nKQuoXfSARpsh0vFJXSl&#10;6xyht9ruOmy1c6Ul9M77vhJba6SyhF4HO2pR50IvwOFqbJ0ndCX0uhiox1aZKCuhK13nCL2d9tNk&#10;K+wjKqHXy/dU2XzLaUroStc5Qm+/byqzuYYoSuh1tKI2m2kZQQm9njZWZ/N8V09CV3p4B8hJ6PV1&#10;n0KbYxE1Cb3OfqJRnQtd6XTFjuZI6HW3mk576nemSOj1N49SdS70Apyi1Z4YaIKEnoc11Nq4Pc2P&#10;0HOxkV4btbzpEXo+ZleszoVegD6abcSKJkfoeVlZtToXutL5qCVNjdDzM69yu+c+MyP0HP1GuzoX&#10;egH6qVfnQi/A3Prtqs1Mi9Dz9WMFd81qZkXoObtBwzoXup3OO04xJ0LP3cM6npU1TInQ8/dXJetc&#10;6Eov3ewmROgxLKXmGVvZfAg9ig31PCN9TIfQlW6fI/ScbKDp6elnMoQey5Oq/qh5zYXQlW6fI3Sl&#10;Z+8GMyH0iNbW9gedZSKErnT7HKHnanV9v+9h0yD0uH6mcJ0LvQBf1rjOhW6nl+Gv5kDo0Z2s8w1N&#10;gdCVHt5SZkDoSrfPEXoM/1Ny5//t/oVeii3K7XwDty90O90+R+iRfKnMzo9z80Ivy3d0jtAL0Evn&#10;CN1Oj2cbdy70Ei08VecIPb6jSir9y+5b6MWW/o9iOr/YbQu9XBe+XkjnJ7troZfst28V0fkn3bTQ&#10;Cy+9hJ2+pnsWeumufzl851u4ZaFz/ZTgnS/hjoVO+J1unwudd33qjcCd93K/Quc9J7watvM/uV2h&#10;8769XtU5Qi9gp/8zYuZTj3KzQueD/vyazhF6fMfG2+kruFWh85GdPjlW5m99xp0KnY/6yiuhOv+t&#10;GxU607NooJ3+D/tc6Mxop0+K0vmUC92m0JmR30+L0fnL17tLoTOT0kPs9NdXdZNCJ/pOf/MX7lHo&#10;zNyA7Et/dS+3KHRmZVzmpb+pc6ETvnT7XOh0zYmj8+38n8e6P6HTNaeN1jlCj2+x0TpH6AXs9L45&#10;dv7Kom5O6HTHbdfk1/lknQudbvp2dqVPns+tCZ1u7/QD8+p82hzuTOh035175NT5pN+7MaHTUOmb&#10;ZtT5re5L6ETf6dP+4raETqOO3CqTzge4K6HTuOu20jlCj2//YfXvfLZx7kno9HCnj6h756PPc0tC&#10;p6eWvajm73adC50muGyEfY7QC9jpY+vb+TULuh+h0xz77lTXzvve5naETtNKr+lO72ufC50mGlrL&#10;nb7p8W5G6DTTg1/TOUKP79Cv6RyhF7DTr6hX58NWcidCp/kuOKZWnR/pRoROK/zyGJ0j9AJ2+m51&#10;6fwL+7sNodOynb59PTofcZ27EDqtc+Mmtej8MjchdFrpqSs73/lFOhc6LXZH7053PnaoWxA6rfbS&#10;nB3ufF93IHRab71t7XOEHt+NgzvX+RU3O3+hO4L2uGRQxzp/0Okj9HZ5ZpDOEbqd3hq7HerkEXo7&#10;PTtXBzq/wLkj9PZaZy6dI/QCdvrw9na+kM4Reifc3c7Ot3/KgSP06KVfqXOE3imftc8RegEub0/n&#10;297oqBF6B+3Qls7Xc9AIPfpO722fI/RO+3WrO1/6JYeM0Dvuby3u/BJHjNBr4OhWdj7YPkfo4Xf6&#10;555xvAi9Jg5rVedzPetwEXr00ofrHKHXyQOt6HyUzhF6vfyo+Z2f71QRet0cpHOEbqfrHKGHcE4z&#10;O7/ceSL0etqyeZ3v4DQRevjS7XOEXmNrNafzVZwkQq+z8c3o/GjniNDDl26fI/T4pT/gDBF6/X1C&#10;5wi9AC/2pPPPOz+Enof7G+98F6eH0HNxb6Odn+PsEHo+JjTW+a5ODqHn5PBGOp/fuSH0vKz9Vrc7&#10;/4FTQ+i52X9QN3/9+WLODKFnaGB3Ov+580LoeTr+7K5mftU4p4XQs3XU4K5kfsyaTgqhZ22FWf4k&#10;6MtljtDzt+CQ7WZc+YgnBjghhB7DfAMPmvbRyCcdtshezgahR3LJCTcMeeHsQdvtfM01O+80+LCb&#10;lut3/XpOBaEDQgehA0IHhA4IHRA6IHRA6IDQAaGD0AGhA0IHhA4IHRA6IHRA6CB0QOiA0AGhA0IH&#10;hA4IHRA6CB0QOiB0QOiA0AGhA0IHhA5CdwQ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pCH/wNdYVZDgD4QQwAAAABJRU5ErkJgglBLAQItABQABgAIAAAAIQCxgme2CgEA&#10;ABMCAAATAAAAAAAAAAAAAAAAAAAAAABbQ29udGVudF9UeXBlc10ueG1sUEsBAi0AFAAGAAgAAAAh&#10;ADj9If/WAAAAlAEAAAsAAAAAAAAAAAAAAAAAOwEAAF9yZWxzLy5yZWxzUEsBAi0AFAAGAAgAAAAh&#10;AIOSi0hSBAAApwoAAA4AAAAAAAAAAAAAAAAAOgIAAGRycy9lMm9Eb2MueG1sUEsBAi0AFAAGAAgA&#10;AAAhAKomDr68AAAAIQEAABkAAAAAAAAAAAAAAAAAuAYAAGRycy9fcmVscy9lMm9Eb2MueG1sLnJl&#10;bHNQSwECLQAUAAYACAAAACEA3FVu+tkAAAADAQAADwAAAAAAAAAAAAAAAACrBwAAZHJzL2Rvd25y&#10;ZXYueG1sUEsBAi0ACgAAAAAAAAAhAE6yJGSLHQAAix0AABQAAAAAAAAAAAAAAAAAsQgAAGRycy9t&#10;ZWRpYS9pbWFnZTEucG5nUEsFBgAAAAAGAAYAfAEAAG4mA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sq8EA&#10;AADaAAAADwAAAGRycy9kb3ducmV2LnhtbESPQYvCMBSE74L/ITxhb5quCyLVtMiCuOxFrPXg7dE8&#10;m2LzUpqo3X+/EQSPw8x8w6zzwbbiTr1vHCv4nCUgiCunG64VlMftdAnCB2SNrWNS8Ece8mw8WmOq&#10;3YMPdC9CLSKEfYoKTAhdKqWvDFn0M9cRR+/ieoshyr6WusdHhNtWzpNkIS02HBcMdvRtqLoWN6vA&#10;2fPu97SX++2xKH1Rz7XprFbqYzJsViACDeEdfrV/tIIveF6JN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WrKvBAAAA2gAAAA8AAAAAAAAAAAAAAAAAmAIAAGRycy9kb3du&#10;cmV2LnhtbFBLBQYAAAAABAAEAPUAAACGAw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GnrCAAAA2gAAAA8AAABkcnMvZG93bnJldi54bWxEj0FrwkAUhO+F/oflFXqrL7VWJHUVEQQP&#10;UhoVvD52n0kw+zZkV43++q5Q6HGYmW+Y6bx3jbpwF2ovGt4HGSgW420tpYb9bvU2ARUiiaXGC2u4&#10;cYD57PlpSrn1Vyn4so2lShAJOWmoYmxzxGAqdhQGvmVJ3tF3jmKSXYm2o2uCuwaHWTZGR7WkhYpa&#10;XlZsTtuz02CKA+LmZ3I8hGJz/zSnD4/fovXrS7/4AhW5j//hv/baahjB40q6ATj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Bp6wgAAANoAAAAPAAAAAAAAAAAAAAAAAJ8C&#10;AABkcnMvZG93bnJldi54bWxQSwUGAAAAAAQABAD3AAAAjgMAAAAA&#10;">
                        <v:imagedata r:id="rId11" o:title="icon_tick"/>
                      </v:shape>
                      <w10:anchorlock/>
                    </v:group>
                  </w:pict>
                </mc:Fallback>
              </mc:AlternateContent>
            </w:r>
            <w:r w:rsidR="00DD1E55" w:rsidRPr="00430E58">
              <w:rPr>
                <w:szCs w:val="20"/>
              </w:rPr>
              <w:t xml:space="preserve"> </w:t>
            </w:r>
            <w:r w:rsidR="00DD1E55" w:rsidRPr="00430E58">
              <w:rPr>
                <w:szCs w:val="21"/>
              </w:rPr>
              <w:t>Comparison and Contextualization</w:t>
            </w:r>
          </w:p>
        </w:tc>
      </w:tr>
      <w:tr w:rsidR="00DD1E55" w14:paraId="03D1D482" w14:textId="77777777" w:rsidTr="007C6F5F">
        <w:tc>
          <w:tcPr>
            <w:tcW w:w="2070" w:type="dxa"/>
            <w:vAlign w:val="center"/>
          </w:tcPr>
          <w:p w14:paraId="16C39686" w14:textId="77777777" w:rsidR="00DD1E55" w:rsidRDefault="00DD1E55" w:rsidP="00D9705E">
            <w:pPr>
              <w:pStyle w:val="TableHead"/>
            </w:pPr>
            <w:r w:rsidRPr="00430E58">
              <w:t>Staging the Question</w:t>
            </w:r>
          </w:p>
        </w:tc>
        <w:tc>
          <w:tcPr>
            <w:tcW w:w="8730" w:type="dxa"/>
            <w:vAlign w:val="center"/>
          </w:tcPr>
          <w:p w14:paraId="68724BC6" w14:textId="340FE85E" w:rsidR="00DD1E55" w:rsidRDefault="00DD1E55" w:rsidP="009222FE">
            <w:pPr>
              <w:pStyle w:val="TableText"/>
            </w:pPr>
            <w:r>
              <w:t>Discuss how conflict can be avoided</w:t>
            </w:r>
            <w:r w:rsidR="009222FE">
              <w:t>.</w:t>
            </w:r>
          </w:p>
        </w:tc>
      </w:tr>
    </w:tbl>
    <w:p w14:paraId="23D23015" w14:textId="77777777" w:rsidR="00DD1E55" w:rsidRPr="00BB07D7" w:rsidRDefault="00DD1E55" w:rsidP="00430E58">
      <w:pPr>
        <w:spacing w:before="0" w:after="0" w:line="240" w:lineRule="auto"/>
        <w:rPr>
          <w:sz w:val="18"/>
        </w:rPr>
      </w:pPr>
    </w:p>
    <w:tbl>
      <w:tblPr>
        <w:tblStyle w:val="TableGrid"/>
        <w:tblW w:w="0" w:type="auto"/>
        <w:tblInd w:w="108" w:type="dxa"/>
        <w:tblLook w:val="04A0" w:firstRow="1" w:lastRow="0" w:firstColumn="1" w:lastColumn="0" w:noHBand="0" w:noVBand="1"/>
      </w:tblPr>
      <w:tblGrid>
        <w:gridCol w:w="2520"/>
        <w:gridCol w:w="236"/>
        <w:gridCol w:w="2520"/>
        <w:gridCol w:w="236"/>
        <w:gridCol w:w="2520"/>
        <w:gridCol w:w="236"/>
        <w:gridCol w:w="2520"/>
      </w:tblGrid>
      <w:tr w:rsidR="00430E58" w14:paraId="67E51CB4" w14:textId="77777777" w:rsidTr="007C6F5F">
        <w:trPr>
          <w:trHeight w:val="360"/>
        </w:trPr>
        <w:tc>
          <w:tcPr>
            <w:tcW w:w="2520" w:type="dxa"/>
            <w:tcBorders>
              <w:right w:val="single" w:sz="4" w:space="0" w:color="auto"/>
            </w:tcBorders>
            <w:shd w:val="clear" w:color="auto" w:fill="205595"/>
          </w:tcPr>
          <w:p w14:paraId="518B5997" w14:textId="77777777" w:rsidR="00430E58" w:rsidRPr="004B4719" w:rsidRDefault="00430E58" w:rsidP="007C6F5F">
            <w:pPr>
              <w:pStyle w:val="TableHead"/>
              <w:jc w:val="center"/>
              <w:rPr>
                <w:color w:val="FFFFFF" w:themeColor="background1"/>
              </w:rPr>
            </w:pPr>
            <w:r w:rsidRPr="004B4719">
              <w:rPr>
                <w:color w:val="FFFFFF" w:themeColor="background1"/>
              </w:rPr>
              <w:t>Supporting Question 1</w:t>
            </w:r>
          </w:p>
        </w:tc>
        <w:tc>
          <w:tcPr>
            <w:tcW w:w="236" w:type="dxa"/>
            <w:tcBorders>
              <w:top w:val="nil"/>
              <w:left w:val="single" w:sz="4" w:space="0" w:color="auto"/>
              <w:bottom w:val="nil"/>
              <w:right w:val="single" w:sz="4" w:space="0" w:color="auto"/>
            </w:tcBorders>
          </w:tcPr>
          <w:p w14:paraId="69F8C607" w14:textId="77777777" w:rsidR="00430E58" w:rsidRDefault="00430E58" w:rsidP="007C6F5F">
            <w:pPr>
              <w:spacing w:before="60" w:after="60" w:line="240" w:lineRule="auto"/>
              <w:jc w:val="center"/>
            </w:pPr>
          </w:p>
        </w:tc>
        <w:tc>
          <w:tcPr>
            <w:tcW w:w="2520" w:type="dxa"/>
            <w:tcBorders>
              <w:left w:val="single" w:sz="4" w:space="0" w:color="auto"/>
              <w:right w:val="single" w:sz="4" w:space="0" w:color="auto"/>
            </w:tcBorders>
            <w:shd w:val="clear" w:color="auto" w:fill="205595"/>
          </w:tcPr>
          <w:p w14:paraId="07D1E206" w14:textId="77777777" w:rsidR="00430E58" w:rsidRPr="004B4719" w:rsidRDefault="00430E58" w:rsidP="007C6F5F">
            <w:pPr>
              <w:pStyle w:val="TableHead"/>
              <w:jc w:val="center"/>
              <w:rPr>
                <w:color w:val="FFFFFF" w:themeColor="background1"/>
              </w:rPr>
            </w:pPr>
            <w:r w:rsidRPr="004B4719">
              <w:rPr>
                <w:color w:val="FFFFFF" w:themeColor="background1"/>
              </w:rPr>
              <w:t>Supporting Question 2</w:t>
            </w:r>
          </w:p>
        </w:tc>
        <w:tc>
          <w:tcPr>
            <w:tcW w:w="236" w:type="dxa"/>
            <w:tcBorders>
              <w:top w:val="nil"/>
              <w:left w:val="single" w:sz="4" w:space="0" w:color="auto"/>
              <w:bottom w:val="nil"/>
              <w:right w:val="single" w:sz="4" w:space="0" w:color="auto"/>
            </w:tcBorders>
          </w:tcPr>
          <w:p w14:paraId="19D8ADBD" w14:textId="77777777" w:rsidR="00430E58" w:rsidRPr="004B4719" w:rsidRDefault="00430E58" w:rsidP="007C6F5F">
            <w:pPr>
              <w:spacing w:before="60" w:after="60" w:line="240" w:lineRule="auto"/>
              <w:jc w:val="center"/>
              <w:rPr>
                <w:color w:val="FFFFFF" w:themeColor="background1"/>
              </w:rPr>
            </w:pPr>
          </w:p>
        </w:tc>
        <w:tc>
          <w:tcPr>
            <w:tcW w:w="2520" w:type="dxa"/>
            <w:tcBorders>
              <w:left w:val="single" w:sz="4" w:space="0" w:color="auto"/>
              <w:right w:val="single" w:sz="4" w:space="0" w:color="auto"/>
            </w:tcBorders>
            <w:shd w:val="clear" w:color="auto" w:fill="205595"/>
          </w:tcPr>
          <w:p w14:paraId="288DEFEC" w14:textId="77777777" w:rsidR="00430E58" w:rsidRPr="004B4719" w:rsidRDefault="00430E58" w:rsidP="007C6F5F">
            <w:pPr>
              <w:pStyle w:val="TableHead"/>
              <w:jc w:val="center"/>
              <w:rPr>
                <w:color w:val="FFFFFF" w:themeColor="background1"/>
              </w:rPr>
            </w:pPr>
            <w:r w:rsidRPr="004B4719">
              <w:rPr>
                <w:color w:val="FFFFFF" w:themeColor="background1"/>
              </w:rPr>
              <w:t>Supporting Question 3</w:t>
            </w:r>
          </w:p>
        </w:tc>
        <w:tc>
          <w:tcPr>
            <w:tcW w:w="236" w:type="dxa"/>
            <w:tcBorders>
              <w:top w:val="nil"/>
              <w:left w:val="single" w:sz="4" w:space="0" w:color="auto"/>
              <w:bottom w:val="nil"/>
              <w:right w:val="single" w:sz="4" w:space="0" w:color="auto"/>
            </w:tcBorders>
          </w:tcPr>
          <w:p w14:paraId="6839F66A" w14:textId="77777777" w:rsidR="00430E58" w:rsidRPr="004B4719" w:rsidRDefault="00430E58" w:rsidP="007C6F5F">
            <w:pPr>
              <w:spacing w:before="60" w:after="60" w:line="240" w:lineRule="auto"/>
              <w:jc w:val="center"/>
              <w:rPr>
                <w:color w:val="FFFFFF" w:themeColor="background1"/>
              </w:rPr>
            </w:pPr>
          </w:p>
        </w:tc>
        <w:tc>
          <w:tcPr>
            <w:tcW w:w="2520" w:type="dxa"/>
            <w:tcBorders>
              <w:left w:val="single" w:sz="4" w:space="0" w:color="auto"/>
            </w:tcBorders>
            <w:shd w:val="clear" w:color="auto" w:fill="205595"/>
          </w:tcPr>
          <w:p w14:paraId="12AF3DDE" w14:textId="77777777" w:rsidR="00430E58" w:rsidRPr="004B4719" w:rsidRDefault="00430E58" w:rsidP="007C6F5F">
            <w:pPr>
              <w:pStyle w:val="TableHead"/>
              <w:jc w:val="center"/>
              <w:rPr>
                <w:color w:val="FFFFFF" w:themeColor="background1"/>
              </w:rPr>
            </w:pPr>
            <w:r w:rsidRPr="004B4719">
              <w:rPr>
                <w:color w:val="FFFFFF" w:themeColor="background1"/>
              </w:rPr>
              <w:t>Supporting Question 4</w:t>
            </w:r>
          </w:p>
        </w:tc>
      </w:tr>
      <w:tr w:rsidR="00430E58" w14:paraId="666F7AD8" w14:textId="77777777" w:rsidTr="00FC7C88">
        <w:trPr>
          <w:trHeight w:val="360"/>
        </w:trPr>
        <w:tc>
          <w:tcPr>
            <w:tcW w:w="2520" w:type="dxa"/>
            <w:tcBorders>
              <w:bottom w:val="single" w:sz="4" w:space="0" w:color="auto"/>
              <w:right w:val="single" w:sz="4" w:space="0" w:color="auto"/>
            </w:tcBorders>
          </w:tcPr>
          <w:p w14:paraId="5B8B01ED" w14:textId="77777777" w:rsidR="00430E58" w:rsidRDefault="00FC7C88" w:rsidP="00FC7C88">
            <w:pPr>
              <w:pStyle w:val="TableText"/>
            </w:pPr>
            <w:r w:rsidRPr="00586128">
              <w:t>How did the French and Indian War change British relations with the colonists?</w:t>
            </w:r>
          </w:p>
        </w:tc>
        <w:tc>
          <w:tcPr>
            <w:tcW w:w="236" w:type="dxa"/>
            <w:tcBorders>
              <w:top w:val="nil"/>
              <w:left w:val="single" w:sz="4" w:space="0" w:color="auto"/>
              <w:bottom w:val="nil"/>
              <w:right w:val="single" w:sz="4" w:space="0" w:color="auto"/>
            </w:tcBorders>
          </w:tcPr>
          <w:p w14:paraId="7ED5C772" w14:textId="77777777" w:rsidR="00430E58" w:rsidRDefault="00430E58" w:rsidP="00FC7C88">
            <w:pPr>
              <w:pStyle w:val="TableText"/>
            </w:pPr>
          </w:p>
        </w:tc>
        <w:tc>
          <w:tcPr>
            <w:tcW w:w="2520" w:type="dxa"/>
            <w:tcBorders>
              <w:left w:val="single" w:sz="4" w:space="0" w:color="auto"/>
              <w:bottom w:val="single" w:sz="4" w:space="0" w:color="auto"/>
              <w:right w:val="single" w:sz="4" w:space="0" w:color="auto"/>
            </w:tcBorders>
          </w:tcPr>
          <w:p w14:paraId="6A516542" w14:textId="77777777" w:rsidR="00430E58" w:rsidRPr="00FC7C88" w:rsidRDefault="00FC7C88" w:rsidP="00FC7C88">
            <w:pPr>
              <w:pStyle w:val="TableText"/>
            </w:pPr>
            <w:r w:rsidRPr="00586128">
              <w:t>How did British policies inflame tensions</w:t>
            </w:r>
            <w:r>
              <w:t xml:space="preserve"> in the American colonies</w:t>
            </w:r>
            <w:r w:rsidRPr="00586128">
              <w:t>?</w:t>
            </w:r>
          </w:p>
        </w:tc>
        <w:tc>
          <w:tcPr>
            <w:tcW w:w="236" w:type="dxa"/>
            <w:tcBorders>
              <w:top w:val="nil"/>
              <w:left w:val="single" w:sz="4" w:space="0" w:color="auto"/>
              <w:bottom w:val="nil"/>
              <w:right w:val="single" w:sz="4" w:space="0" w:color="auto"/>
            </w:tcBorders>
          </w:tcPr>
          <w:p w14:paraId="4FA69720" w14:textId="77777777" w:rsidR="00430E58" w:rsidRDefault="00430E58" w:rsidP="00FC7C88">
            <w:pPr>
              <w:pStyle w:val="TableText"/>
            </w:pPr>
          </w:p>
        </w:tc>
        <w:tc>
          <w:tcPr>
            <w:tcW w:w="2520" w:type="dxa"/>
            <w:tcBorders>
              <w:left w:val="single" w:sz="4" w:space="0" w:color="auto"/>
              <w:bottom w:val="single" w:sz="4" w:space="0" w:color="auto"/>
              <w:right w:val="single" w:sz="4" w:space="0" w:color="auto"/>
            </w:tcBorders>
          </w:tcPr>
          <w:p w14:paraId="45009405" w14:textId="77777777" w:rsidR="00430E58" w:rsidRPr="00FC7C88" w:rsidRDefault="00FC7C88" w:rsidP="00FC7C88">
            <w:pPr>
              <w:pStyle w:val="TableText"/>
            </w:pPr>
            <w:r w:rsidRPr="00586128">
              <w:t>How did colonial responses inflame tensions?</w:t>
            </w:r>
          </w:p>
        </w:tc>
        <w:tc>
          <w:tcPr>
            <w:tcW w:w="236" w:type="dxa"/>
            <w:tcBorders>
              <w:top w:val="nil"/>
              <w:left w:val="single" w:sz="4" w:space="0" w:color="auto"/>
              <w:bottom w:val="nil"/>
              <w:right w:val="single" w:sz="4" w:space="0" w:color="auto"/>
            </w:tcBorders>
          </w:tcPr>
          <w:p w14:paraId="423B6526" w14:textId="77777777" w:rsidR="00430E58" w:rsidRDefault="00430E58" w:rsidP="00FC7C88">
            <w:pPr>
              <w:pStyle w:val="TableText"/>
            </w:pPr>
          </w:p>
        </w:tc>
        <w:tc>
          <w:tcPr>
            <w:tcW w:w="2520" w:type="dxa"/>
            <w:tcBorders>
              <w:left w:val="single" w:sz="4" w:space="0" w:color="auto"/>
              <w:bottom w:val="single" w:sz="4" w:space="0" w:color="auto"/>
            </w:tcBorders>
          </w:tcPr>
          <w:p w14:paraId="7BA43AC4" w14:textId="77777777" w:rsidR="00430E58" w:rsidRDefault="00FC7C88" w:rsidP="00FC7C88">
            <w:pPr>
              <w:pStyle w:val="TableText"/>
            </w:pPr>
            <w:r w:rsidRPr="00586128">
              <w:t xml:space="preserve">What efforts were made to </w:t>
            </w:r>
            <w:r>
              <w:t>avoid</w:t>
            </w:r>
            <w:r w:rsidRPr="00586128">
              <w:t xml:space="preserve"> war?</w:t>
            </w:r>
          </w:p>
        </w:tc>
      </w:tr>
      <w:tr w:rsidR="00430E58" w14:paraId="12EF496F" w14:textId="77777777" w:rsidTr="007C6F5F">
        <w:trPr>
          <w:trHeight w:val="485"/>
        </w:trPr>
        <w:tc>
          <w:tcPr>
            <w:tcW w:w="2520" w:type="dxa"/>
            <w:tcBorders>
              <w:right w:val="single" w:sz="4" w:space="0" w:color="auto"/>
            </w:tcBorders>
            <w:shd w:val="clear" w:color="auto" w:fill="205595"/>
            <w:vAlign w:val="center"/>
          </w:tcPr>
          <w:p w14:paraId="5DC8A43B" w14:textId="77777777" w:rsidR="00430E58" w:rsidRPr="004B4719" w:rsidRDefault="00430E58" w:rsidP="007C6F5F">
            <w:pPr>
              <w:pStyle w:val="TableHead"/>
              <w:jc w:val="center"/>
              <w:rPr>
                <w:color w:val="FFFFFF" w:themeColor="background1"/>
              </w:rPr>
            </w:pPr>
            <w:r w:rsidRPr="004B4719">
              <w:rPr>
                <w:color w:val="FFFFFF" w:themeColor="background1"/>
              </w:rPr>
              <w:t xml:space="preserve">Formative </w:t>
            </w:r>
            <w:r>
              <w:rPr>
                <w:color w:val="FFFFFF" w:themeColor="background1"/>
              </w:rPr>
              <w:br/>
            </w:r>
            <w:r w:rsidRPr="004B4719">
              <w:rPr>
                <w:color w:val="FFFFFF" w:themeColor="background1"/>
              </w:rPr>
              <w:t>Performance Task</w:t>
            </w:r>
          </w:p>
        </w:tc>
        <w:tc>
          <w:tcPr>
            <w:tcW w:w="236" w:type="dxa"/>
            <w:tcBorders>
              <w:top w:val="nil"/>
              <w:left w:val="single" w:sz="4" w:space="0" w:color="auto"/>
              <w:bottom w:val="nil"/>
              <w:right w:val="single" w:sz="4" w:space="0" w:color="auto"/>
            </w:tcBorders>
            <w:vAlign w:val="center"/>
          </w:tcPr>
          <w:p w14:paraId="75515D9F" w14:textId="77777777" w:rsidR="00430E58" w:rsidRPr="004B4719" w:rsidRDefault="00430E58" w:rsidP="007C6F5F">
            <w:pPr>
              <w:spacing w:before="60" w:after="60" w:line="240" w:lineRule="auto"/>
              <w:jc w:val="center"/>
              <w:rPr>
                <w:color w:val="FFFFFF" w:themeColor="background1"/>
              </w:rPr>
            </w:pPr>
          </w:p>
        </w:tc>
        <w:tc>
          <w:tcPr>
            <w:tcW w:w="2520" w:type="dxa"/>
            <w:tcBorders>
              <w:left w:val="single" w:sz="4" w:space="0" w:color="auto"/>
              <w:right w:val="single" w:sz="4" w:space="0" w:color="auto"/>
            </w:tcBorders>
            <w:shd w:val="clear" w:color="auto" w:fill="205595"/>
            <w:vAlign w:val="center"/>
          </w:tcPr>
          <w:p w14:paraId="4D819612" w14:textId="77777777" w:rsidR="00430E58" w:rsidRPr="004B4719" w:rsidRDefault="00430E58" w:rsidP="007C6F5F">
            <w:pPr>
              <w:pStyle w:val="TableHead"/>
              <w:jc w:val="center"/>
              <w:rPr>
                <w:color w:val="FFFFFF" w:themeColor="background1"/>
              </w:rPr>
            </w:pPr>
            <w:r w:rsidRPr="004B4719">
              <w:rPr>
                <w:color w:val="FFFFFF" w:themeColor="background1"/>
              </w:rPr>
              <w:t xml:space="preserve">Formative </w:t>
            </w:r>
            <w:r>
              <w:rPr>
                <w:color w:val="FFFFFF" w:themeColor="background1"/>
              </w:rPr>
              <w:br/>
            </w:r>
            <w:r w:rsidRPr="004B4719">
              <w:rPr>
                <w:color w:val="FFFFFF" w:themeColor="background1"/>
              </w:rPr>
              <w:t>Performance Task</w:t>
            </w:r>
          </w:p>
        </w:tc>
        <w:tc>
          <w:tcPr>
            <w:tcW w:w="236" w:type="dxa"/>
            <w:tcBorders>
              <w:top w:val="nil"/>
              <w:left w:val="single" w:sz="4" w:space="0" w:color="auto"/>
              <w:bottom w:val="nil"/>
              <w:right w:val="single" w:sz="4" w:space="0" w:color="auto"/>
            </w:tcBorders>
            <w:vAlign w:val="center"/>
          </w:tcPr>
          <w:p w14:paraId="7F670D5F" w14:textId="77777777" w:rsidR="00430E58" w:rsidRPr="004B4719" w:rsidRDefault="00430E58" w:rsidP="007C6F5F">
            <w:pPr>
              <w:spacing w:before="60" w:after="60" w:line="240" w:lineRule="auto"/>
              <w:jc w:val="center"/>
              <w:rPr>
                <w:color w:val="FFFFFF" w:themeColor="background1"/>
              </w:rPr>
            </w:pPr>
          </w:p>
        </w:tc>
        <w:tc>
          <w:tcPr>
            <w:tcW w:w="2520" w:type="dxa"/>
            <w:tcBorders>
              <w:left w:val="single" w:sz="4" w:space="0" w:color="auto"/>
              <w:right w:val="single" w:sz="4" w:space="0" w:color="auto"/>
            </w:tcBorders>
            <w:shd w:val="clear" w:color="auto" w:fill="205595"/>
            <w:vAlign w:val="center"/>
          </w:tcPr>
          <w:p w14:paraId="2F78F7BD" w14:textId="77777777" w:rsidR="00430E58" w:rsidRPr="004B4719" w:rsidRDefault="00430E58" w:rsidP="007C6F5F">
            <w:pPr>
              <w:pStyle w:val="TableHead"/>
              <w:jc w:val="center"/>
              <w:rPr>
                <w:color w:val="FFFFFF" w:themeColor="background1"/>
              </w:rPr>
            </w:pPr>
            <w:r w:rsidRPr="004B4719">
              <w:rPr>
                <w:color w:val="FFFFFF" w:themeColor="background1"/>
              </w:rPr>
              <w:t xml:space="preserve">Formative </w:t>
            </w:r>
            <w:r>
              <w:rPr>
                <w:color w:val="FFFFFF" w:themeColor="background1"/>
              </w:rPr>
              <w:br/>
            </w:r>
            <w:r w:rsidRPr="004B4719">
              <w:rPr>
                <w:color w:val="FFFFFF" w:themeColor="background1"/>
              </w:rPr>
              <w:t>Performance Task</w:t>
            </w:r>
          </w:p>
        </w:tc>
        <w:tc>
          <w:tcPr>
            <w:tcW w:w="236" w:type="dxa"/>
            <w:tcBorders>
              <w:top w:val="nil"/>
              <w:left w:val="single" w:sz="4" w:space="0" w:color="auto"/>
              <w:bottom w:val="nil"/>
              <w:right w:val="single" w:sz="4" w:space="0" w:color="auto"/>
            </w:tcBorders>
            <w:vAlign w:val="center"/>
          </w:tcPr>
          <w:p w14:paraId="4EC4DBCF" w14:textId="77777777" w:rsidR="00430E58" w:rsidRDefault="00430E58" w:rsidP="007C6F5F">
            <w:pPr>
              <w:jc w:val="center"/>
            </w:pPr>
          </w:p>
        </w:tc>
        <w:tc>
          <w:tcPr>
            <w:tcW w:w="2520" w:type="dxa"/>
            <w:tcBorders>
              <w:left w:val="single" w:sz="4" w:space="0" w:color="auto"/>
            </w:tcBorders>
            <w:shd w:val="clear" w:color="auto" w:fill="205595"/>
            <w:vAlign w:val="center"/>
          </w:tcPr>
          <w:p w14:paraId="71317F58" w14:textId="77777777" w:rsidR="00430E58" w:rsidRPr="004B4719" w:rsidRDefault="00430E58" w:rsidP="007C6F5F">
            <w:pPr>
              <w:pStyle w:val="TableHead"/>
              <w:jc w:val="center"/>
              <w:rPr>
                <w:color w:val="FFFFFF" w:themeColor="background1"/>
              </w:rPr>
            </w:pPr>
            <w:r w:rsidRPr="004B4719">
              <w:rPr>
                <w:color w:val="FFFFFF" w:themeColor="background1"/>
              </w:rPr>
              <w:t xml:space="preserve">Formative </w:t>
            </w:r>
            <w:r>
              <w:rPr>
                <w:color w:val="FFFFFF" w:themeColor="background1"/>
              </w:rPr>
              <w:br/>
            </w:r>
            <w:r w:rsidRPr="004B4719">
              <w:rPr>
                <w:color w:val="FFFFFF" w:themeColor="background1"/>
              </w:rPr>
              <w:t>Performance Task</w:t>
            </w:r>
          </w:p>
        </w:tc>
      </w:tr>
      <w:tr w:rsidR="00430E58" w14:paraId="650AE5C2" w14:textId="77777777" w:rsidTr="007C6F5F">
        <w:trPr>
          <w:trHeight w:val="360"/>
        </w:trPr>
        <w:tc>
          <w:tcPr>
            <w:tcW w:w="2520" w:type="dxa"/>
            <w:tcBorders>
              <w:bottom w:val="single" w:sz="4" w:space="0" w:color="auto"/>
              <w:right w:val="single" w:sz="4" w:space="0" w:color="auto"/>
            </w:tcBorders>
          </w:tcPr>
          <w:p w14:paraId="00E0E18C" w14:textId="5AD856F2" w:rsidR="00430E58" w:rsidRDefault="00FC7C88" w:rsidP="007C6F5F">
            <w:pPr>
              <w:pStyle w:val="TableText"/>
            </w:pPr>
            <w:r w:rsidRPr="00FC7C88">
              <w:t>List reasons why the French and Indian War and Proclamation of 1763 changed British relations with colonists</w:t>
            </w:r>
            <w:r w:rsidRPr="00586128">
              <w:rPr>
                <w:rFonts w:eastAsia="Georgia" w:cs="Georgia"/>
                <w:sz w:val="21"/>
                <w:szCs w:val="21"/>
              </w:rPr>
              <w:t>.</w:t>
            </w:r>
          </w:p>
        </w:tc>
        <w:tc>
          <w:tcPr>
            <w:tcW w:w="236" w:type="dxa"/>
            <w:tcBorders>
              <w:top w:val="nil"/>
              <w:left w:val="single" w:sz="4" w:space="0" w:color="auto"/>
              <w:bottom w:val="nil"/>
              <w:right w:val="single" w:sz="4" w:space="0" w:color="auto"/>
            </w:tcBorders>
          </w:tcPr>
          <w:p w14:paraId="4E397081" w14:textId="77777777" w:rsidR="00430E58" w:rsidRDefault="00430E58" w:rsidP="007C6F5F">
            <w:pPr>
              <w:pStyle w:val="TableText"/>
            </w:pPr>
          </w:p>
        </w:tc>
        <w:tc>
          <w:tcPr>
            <w:tcW w:w="2520" w:type="dxa"/>
            <w:tcBorders>
              <w:left w:val="single" w:sz="4" w:space="0" w:color="auto"/>
              <w:bottom w:val="single" w:sz="4" w:space="0" w:color="auto"/>
              <w:right w:val="single" w:sz="4" w:space="0" w:color="auto"/>
            </w:tcBorders>
          </w:tcPr>
          <w:p w14:paraId="0C9DEAFF" w14:textId="77777777" w:rsidR="00430E58" w:rsidRPr="00FC7C88" w:rsidRDefault="00FC7C88" w:rsidP="00FC7C88">
            <w:pPr>
              <w:pStyle w:val="TableText"/>
            </w:pPr>
            <w:r w:rsidRPr="00FC7C88">
              <w:t>Make a claim about how conflict emerged between the British and colonists given British policies in the colonies.</w:t>
            </w:r>
          </w:p>
        </w:tc>
        <w:tc>
          <w:tcPr>
            <w:tcW w:w="236" w:type="dxa"/>
            <w:tcBorders>
              <w:top w:val="nil"/>
              <w:left w:val="single" w:sz="4" w:space="0" w:color="auto"/>
              <w:bottom w:val="nil"/>
              <w:right w:val="single" w:sz="4" w:space="0" w:color="auto"/>
            </w:tcBorders>
          </w:tcPr>
          <w:p w14:paraId="214CE752" w14:textId="77777777" w:rsidR="00430E58" w:rsidRDefault="00430E58" w:rsidP="007C6F5F">
            <w:pPr>
              <w:pStyle w:val="TableText"/>
            </w:pPr>
          </w:p>
        </w:tc>
        <w:tc>
          <w:tcPr>
            <w:tcW w:w="2520" w:type="dxa"/>
            <w:tcBorders>
              <w:left w:val="single" w:sz="4" w:space="0" w:color="auto"/>
              <w:bottom w:val="single" w:sz="4" w:space="0" w:color="auto"/>
              <w:right w:val="single" w:sz="4" w:space="0" w:color="auto"/>
            </w:tcBorders>
          </w:tcPr>
          <w:p w14:paraId="1E52EE7C" w14:textId="77777777" w:rsidR="00430E58" w:rsidRPr="00FC7C88" w:rsidRDefault="00FC7C88" w:rsidP="00FC7C88">
            <w:pPr>
              <w:pStyle w:val="TableText"/>
            </w:pPr>
            <w:r w:rsidRPr="00FC7C88">
              <w:t>Revise the claim given the new evidence about colonial responses.</w:t>
            </w:r>
          </w:p>
        </w:tc>
        <w:tc>
          <w:tcPr>
            <w:tcW w:w="236" w:type="dxa"/>
            <w:tcBorders>
              <w:top w:val="nil"/>
              <w:left w:val="single" w:sz="4" w:space="0" w:color="auto"/>
              <w:bottom w:val="nil"/>
              <w:right w:val="single" w:sz="4" w:space="0" w:color="auto"/>
            </w:tcBorders>
          </w:tcPr>
          <w:p w14:paraId="6E93DFA3" w14:textId="77777777" w:rsidR="00430E58" w:rsidRDefault="00430E58" w:rsidP="007C6F5F">
            <w:pPr>
              <w:pStyle w:val="TableText"/>
            </w:pPr>
          </w:p>
        </w:tc>
        <w:tc>
          <w:tcPr>
            <w:tcW w:w="2520" w:type="dxa"/>
            <w:tcBorders>
              <w:left w:val="single" w:sz="4" w:space="0" w:color="auto"/>
              <w:bottom w:val="single" w:sz="4" w:space="0" w:color="auto"/>
            </w:tcBorders>
          </w:tcPr>
          <w:p w14:paraId="39F77331" w14:textId="388C6C9D" w:rsidR="00430E58" w:rsidRPr="00FC7C88" w:rsidRDefault="00FC7C88" w:rsidP="00E25ACD">
            <w:pPr>
              <w:pStyle w:val="TableText"/>
            </w:pPr>
            <w:r w:rsidRPr="00FC7C88">
              <w:t xml:space="preserve">Write a second claim </w:t>
            </w:r>
            <w:r w:rsidR="00E25ACD">
              <w:t>supported by</w:t>
            </w:r>
            <w:r w:rsidR="00E25ACD" w:rsidRPr="00FC7C88">
              <w:t xml:space="preserve"> </w:t>
            </w:r>
            <w:r w:rsidRPr="00FC7C88">
              <w:t>evidence for how efforts were made to avoid war.</w:t>
            </w:r>
          </w:p>
        </w:tc>
      </w:tr>
      <w:tr w:rsidR="00430E58" w14:paraId="5C5468C9" w14:textId="77777777" w:rsidTr="007C6F5F">
        <w:trPr>
          <w:trHeight w:val="215"/>
        </w:trPr>
        <w:tc>
          <w:tcPr>
            <w:tcW w:w="2520" w:type="dxa"/>
            <w:tcBorders>
              <w:right w:val="single" w:sz="4" w:space="0" w:color="auto"/>
            </w:tcBorders>
            <w:shd w:val="clear" w:color="auto" w:fill="205595"/>
          </w:tcPr>
          <w:p w14:paraId="6E1D1DD6" w14:textId="77777777" w:rsidR="00430E58" w:rsidRPr="004F554F" w:rsidRDefault="00430E58" w:rsidP="007C6F5F">
            <w:pPr>
              <w:pStyle w:val="TableHead"/>
              <w:jc w:val="center"/>
              <w:rPr>
                <w:color w:val="FFFFFF" w:themeColor="background1"/>
              </w:rPr>
            </w:pPr>
            <w:r w:rsidRPr="004F554F">
              <w:rPr>
                <w:color w:val="FFFFFF" w:themeColor="background1"/>
              </w:rPr>
              <w:t>Featured Sources</w:t>
            </w:r>
          </w:p>
        </w:tc>
        <w:tc>
          <w:tcPr>
            <w:tcW w:w="236" w:type="dxa"/>
            <w:tcBorders>
              <w:top w:val="nil"/>
              <w:left w:val="single" w:sz="4" w:space="0" w:color="auto"/>
              <w:bottom w:val="nil"/>
              <w:right w:val="single" w:sz="4" w:space="0" w:color="auto"/>
            </w:tcBorders>
          </w:tcPr>
          <w:p w14:paraId="6E0E9D31" w14:textId="77777777" w:rsidR="00430E58" w:rsidRPr="004F554F" w:rsidRDefault="00430E58" w:rsidP="007C6F5F">
            <w:pPr>
              <w:pStyle w:val="TableHead"/>
              <w:jc w:val="center"/>
              <w:rPr>
                <w:color w:val="FFFFFF" w:themeColor="background1"/>
              </w:rPr>
            </w:pPr>
          </w:p>
        </w:tc>
        <w:tc>
          <w:tcPr>
            <w:tcW w:w="2520" w:type="dxa"/>
            <w:tcBorders>
              <w:left w:val="single" w:sz="4" w:space="0" w:color="auto"/>
              <w:right w:val="single" w:sz="4" w:space="0" w:color="auto"/>
            </w:tcBorders>
            <w:shd w:val="clear" w:color="auto" w:fill="205595"/>
          </w:tcPr>
          <w:p w14:paraId="41B143C8" w14:textId="77777777" w:rsidR="00430E58" w:rsidRPr="004F554F" w:rsidRDefault="00430E58" w:rsidP="007C6F5F">
            <w:pPr>
              <w:pStyle w:val="TableHead"/>
              <w:jc w:val="center"/>
              <w:rPr>
                <w:color w:val="FFFFFF" w:themeColor="background1"/>
              </w:rPr>
            </w:pPr>
            <w:r w:rsidRPr="004F554F">
              <w:rPr>
                <w:color w:val="FFFFFF" w:themeColor="background1"/>
              </w:rPr>
              <w:t>Featured Sources</w:t>
            </w:r>
          </w:p>
        </w:tc>
        <w:tc>
          <w:tcPr>
            <w:tcW w:w="236" w:type="dxa"/>
            <w:tcBorders>
              <w:top w:val="nil"/>
              <w:left w:val="single" w:sz="4" w:space="0" w:color="auto"/>
              <w:bottom w:val="nil"/>
              <w:right w:val="single" w:sz="4" w:space="0" w:color="auto"/>
            </w:tcBorders>
          </w:tcPr>
          <w:p w14:paraId="4882278C" w14:textId="77777777" w:rsidR="00430E58" w:rsidRPr="004F554F" w:rsidRDefault="00430E58" w:rsidP="007C6F5F">
            <w:pPr>
              <w:pStyle w:val="TableHead"/>
              <w:jc w:val="center"/>
              <w:rPr>
                <w:color w:val="FFFFFF" w:themeColor="background1"/>
              </w:rPr>
            </w:pPr>
          </w:p>
        </w:tc>
        <w:tc>
          <w:tcPr>
            <w:tcW w:w="2520" w:type="dxa"/>
            <w:tcBorders>
              <w:left w:val="single" w:sz="4" w:space="0" w:color="auto"/>
              <w:right w:val="single" w:sz="4" w:space="0" w:color="auto"/>
            </w:tcBorders>
            <w:shd w:val="clear" w:color="auto" w:fill="205595"/>
          </w:tcPr>
          <w:p w14:paraId="4434022C" w14:textId="77777777" w:rsidR="00430E58" w:rsidRPr="004F554F" w:rsidRDefault="00430E58" w:rsidP="007C6F5F">
            <w:pPr>
              <w:pStyle w:val="TableHead"/>
              <w:jc w:val="center"/>
              <w:rPr>
                <w:color w:val="FFFFFF" w:themeColor="background1"/>
              </w:rPr>
            </w:pPr>
            <w:r w:rsidRPr="004F554F">
              <w:rPr>
                <w:color w:val="FFFFFF" w:themeColor="background1"/>
              </w:rPr>
              <w:t>Featured Sources</w:t>
            </w:r>
          </w:p>
        </w:tc>
        <w:tc>
          <w:tcPr>
            <w:tcW w:w="236" w:type="dxa"/>
            <w:tcBorders>
              <w:top w:val="nil"/>
              <w:left w:val="single" w:sz="4" w:space="0" w:color="auto"/>
              <w:bottom w:val="nil"/>
              <w:right w:val="single" w:sz="4" w:space="0" w:color="auto"/>
            </w:tcBorders>
          </w:tcPr>
          <w:p w14:paraId="1A44236F" w14:textId="77777777" w:rsidR="00430E58" w:rsidRPr="004F554F" w:rsidRDefault="00430E58" w:rsidP="007C6F5F">
            <w:pPr>
              <w:pStyle w:val="TableHead"/>
              <w:jc w:val="center"/>
              <w:rPr>
                <w:color w:val="FFFFFF" w:themeColor="background1"/>
              </w:rPr>
            </w:pPr>
          </w:p>
        </w:tc>
        <w:tc>
          <w:tcPr>
            <w:tcW w:w="2520" w:type="dxa"/>
            <w:tcBorders>
              <w:left w:val="single" w:sz="4" w:space="0" w:color="auto"/>
            </w:tcBorders>
            <w:shd w:val="clear" w:color="auto" w:fill="205595"/>
          </w:tcPr>
          <w:p w14:paraId="43101DCF" w14:textId="77777777" w:rsidR="00430E58" w:rsidRPr="004F554F" w:rsidRDefault="00430E58" w:rsidP="007C6F5F">
            <w:pPr>
              <w:pStyle w:val="TableHead"/>
              <w:jc w:val="center"/>
              <w:rPr>
                <w:color w:val="FFFFFF" w:themeColor="background1"/>
                <w:shd w:val="clear" w:color="auto" w:fill="FFFFFF"/>
              </w:rPr>
            </w:pPr>
            <w:r w:rsidRPr="004F554F">
              <w:rPr>
                <w:color w:val="FFFFFF" w:themeColor="background1"/>
              </w:rPr>
              <w:t>Featured Sources</w:t>
            </w:r>
          </w:p>
        </w:tc>
      </w:tr>
      <w:tr w:rsidR="00430E58" w14:paraId="773A88E8" w14:textId="77777777" w:rsidTr="007C6F5F">
        <w:trPr>
          <w:trHeight w:val="360"/>
        </w:trPr>
        <w:tc>
          <w:tcPr>
            <w:tcW w:w="2520" w:type="dxa"/>
            <w:tcBorders>
              <w:bottom w:val="single" w:sz="4" w:space="0" w:color="auto"/>
              <w:right w:val="single" w:sz="4" w:space="0" w:color="auto"/>
            </w:tcBorders>
          </w:tcPr>
          <w:p w14:paraId="2D44D803" w14:textId="77777777" w:rsidR="00FC7C88" w:rsidRPr="00586128" w:rsidRDefault="00FC7C88" w:rsidP="00FC7C88">
            <w:pPr>
              <w:pStyle w:val="TableText"/>
            </w:pPr>
            <w:r w:rsidRPr="00586128">
              <w:rPr>
                <w:b/>
              </w:rPr>
              <w:t>Source A:</w:t>
            </w:r>
            <w:r w:rsidRPr="00586128">
              <w:t xml:space="preserve"> </w:t>
            </w:r>
            <w:r w:rsidR="006E2628">
              <w:t xml:space="preserve">Image bank: </w:t>
            </w:r>
            <w:r w:rsidRPr="00197C08">
              <w:t>18th</w:t>
            </w:r>
            <w:r w:rsidR="007C6F5F">
              <w:t>-</w:t>
            </w:r>
            <w:r w:rsidRPr="00197C08">
              <w:t>century British debt</w:t>
            </w:r>
          </w:p>
          <w:p w14:paraId="451FC1A2" w14:textId="77777777" w:rsidR="00FC7C88" w:rsidRPr="00586128" w:rsidRDefault="00FC7C88" w:rsidP="00FC7C88">
            <w:pPr>
              <w:pStyle w:val="TableText"/>
            </w:pPr>
            <w:r w:rsidRPr="00586128">
              <w:rPr>
                <w:b/>
              </w:rPr>
              <w:t>Source B:</w:t>
            </w:r>
            <w:r w:rsidRPr="00586128">
              <w:t xml:space="preserve"> Map of North America before and after the French and Indian War</w:t>
            </w:r>
          </w:p>
          <w:p w14:paraId="6E5435D2" w14:textId="77777777" w:rsidR="00430E58" w:rsidRPr="005A742E" w:rsidRDefault="00FC7C88" w:rsidP="007C6F5F">
            <w:pPr>
              <w:pStyle w:val="TableText"/>
            </w:pPr>
            <w:r w:rsidRPr="00586128">
              <w:rPr>
                <w:b/>
              </w:rPr>
              <w:t>Source C:</w:t>
            </w:r>
            <w:r w:rsidRPr="00586128">
              <w:t xml:space="preserve"> “An American Looks Back At British Victory in the French and Indian War</w:t>
            </w:r>
            <w:r w:rsidR="00E81C5D">
              <w:t>, 1763</w:t>
            </w:r>
            <w:r w:rsidRPr="00586128">
              <w:t xml:space="preserve">” </w:t>
            </w:r>
          </w:p>
        </w:tc>
        <w:tc>
          <w:tcPr>
            <w:tcW w:w="236" w:type="dxa"/>
            <w:tcBorders>
              <w:top w:val="nil"/>
              <w:left w:val="single" w:sz="4" w:space="0" w:color="auto"/>
              <w:bottom w:val="nil"/>
              <w:right w:val="single" w:sz="4" w:space="0" w:color="auto"/>
            </w:tcBorders>
          </w:tcPr>
          <w:p w14:paraId="2FA1AE8E" w14:textId="77777777" w:rsidR="00430E58" w:rsidRDefault="00430E58" w:rsidP="007C6F5F">
            <w:pPr>
              <w:pStyle w:val="TableText"/>
            </w:pPr>
          </w:p>
        </w:tc>
        <w:tc>
          <w:tcPr>
            <w:tcW w:w="2520" w:type="dxa"/>
            <w:tcBorders>
              <w:left w:val="single" w:sz="4" w:space="0" w:color="auto"/>
              <w:bottom w:val="single" w:sz="4" w:space="0" w:color="auto"/>
              <w:right w:val="single" w:sz="4" w:space="0" w:color="auto"/>
            </w:tcBorders>
          </w:tcPr>
          <w:p w14:paraId="68B23B66" w14:textId="77777777" w:rsidR="00E81C5D" w:rsidRPr="00FC7C88" w:rsidRDefault="00FC7C88" w:rsidP="00FC7C88">
            <w:pPr>
              <w:pStyle w:val="TableText"/>
            </w:pPr>
            <w:r w:rsidRPr="00586128">
              <w:rPr>
                <w:b/>
              </w:rPr>
              <w:t>Source A:</w:t>
            </w:r>
            <w:r w:rsidRPr="00586128">
              <w:t xml:space="preserve"> </w:t>
            </w:r>
            <w:r w:rsidR="001E638A">
              <w:t xml:space="preserve">Legislation bank: </w:t>
            </w:r>
            <w:r w:rsidR="00E81C5D">
              <w:t xml:space="preserve">Excerpts from laws demonstrating </w:t>
            </w:r>
            <w:r w:rsidRPr="00586128">
              <w:t>British policies toward the American colonies, 1764</w:t>
            </w:r>
            <w:r w:rsidR="007C6F5F">
              <w:t>–</w:t>
            </w:r>
            <w:r w:rsidRPr="00586128">
              <w:t>1774</w:t>
            </w:r>
          </w:p>
        </w:tc>
        <w:tc>
          <w:tcPr>
            <w:tcW w:w="236" w:type="dxa"/>
            <w:tcBorders>
              <w:top w:val="nil"/>
              <w:left w:val="single" w:sz="4" w:space="0" w:color="auto"/>
              <w:bottom w:val="nil"/>
              <w:right w:val="single" w:sz="4" w:space="0" w:color="auto"/>
            </w:tcBorders>
          </w:tcPr>
          <w:p w14:paraId="189DB2A4" w14:textId="77777777" w:rsidR="00430E58" w:rsidRDefault="00430E58" w:rsidP="007C6F5F">
            <w:pPr>
              <w:pStyle w:val="TableText"/>
            </w:pPr>
          </w:p>
        </w:tc>
        <w:tc>
          <w:tcPr>
            <w:tcW w:w="2520" w:type="dxa"/>
            <w:tcBorders>
              <w:left w:val="single" w:sz="4" w:space="0" w:color="auto"/>
              <w:bottom w:val="single" w:sz="4" w:space="0" w:color="auto"/>
              <w:right w:val="single" w:sz="4" w:space="0" w:color="auto"/>
            </w:tcBorders>
          </w:tcPr>
          <w:p w14:paraId="74DAF758" w14:textId="01A825D0" w:rsidR="00FC7C88" w:rsidRPr="00586128" w:rsidRDefault="00FC7C88" w:rsidP="00FC7C88">
            <w:pPr>
              <w:pStyle w:val="TableText"/>
            </w:pPr>
            <w:r w:rsidRPr="00586128">
              <w:rPr>
                <w:b/>
              </w:rPr>
              <w:t>Source A:</w:t>
            </w:r>
            <w:r w:rsidRPr="00586128">
              <w:t xml:space="preserve"> </w:t>
            </w:r>
            <w:r w:rsidRPr="00275444">
              <w:t>Declaration of Rights</w:t>
            </w:r>
            <w:r w:rsidR="003A2AEE">
              <w:t xml:space="preserve"> from the</w:t>
            </w:r>
            <w:r w:rsidRPr="00275444">
              <w:t xml:space="preserve"> Stamp Act Congress</w:t>
            </w:r>
          </w:p>
          <w:p w14:paraId="0F4FECE6" w14:textId="77777777" w:rsidR="00FC7C88" w:rsidRPr="00586128" w:rsidRDefault="00FC7C88" w:rsidP="00FC7C88">
            <w:pPr>
              <w:pStyle w:val="TableText"/>
            </w:pPr>
            <w:r w:rsidRPr="00586128">
              <w:rPr>
                <w:b/>
              </w:rPr>
              <w:t>Source B:</w:t>
            </w:r>
            <w:r w:rsidRPr="00586128">
              <w:t xml:space="preserve"> Image</w:t>
            </w:r>
            <w:r w:rsidR="001E638A">
              <w:t xml:space="preserve"> bank: P</w:t>
            </w:r>
            <w:r w:rsidRPr="00586128">
              <w:t>rotests in Boston, 1770</w:t>
            </w:r>
            <w:r w:rsidR="007C6F5F">
              <w:t>–</w:t>
            </w:r>
            <w:r w:rsidRPr="00586128">
              <w:t xml:space="preserve"> 1774</w:t>
            </w:r>
          </w:p>
          <w:p w14:paraId="083FE5D6" w14:textId="274A4FEA" w:rsidR="00430E58" w:rsidRPr="005A742E" w:rsidRDefault="00FC7C88" w:rsidP="003A2AEE">
            <w:pPr>
              <w:pStyle w:val="TableText"/>
            </w:pPr>
            <w:r w:rsidRPr="00586128">
              <w:rPr>
                <w:b/>
              </w:rPr>
              <w:t>Source C:</w:t>
            </w:r>
            <w:r w:rsidRPr="00586128">
              <w:t xml:space="preserve"> Excerpt from </w:t>
            </w:r>
            <w:r w:rsidR="003A2AEE">
              <w:t>”Give Me Liberty or Give Me Death</w:t>
            </w:r>
            <w:r w:rsidR="006451A9">
              <w:t>”</w:t>
            </w:r>
          </w:p>
        </w:tc>
        <w:tc>
          <w:tcPr>
            <w:tcW w:w="236" w:type="dxa"/>
            <w:tcBorders>
              <w:top w:val="nil"/>
              <w:left w:val="single" w:sz="4" w:space="0" w:color="auto"/>
              <w:bottom w:val="nil"/>
              <w:right w:val="single" w:sz="4" w:space="0" w:color="auto"/>
            </w:tcBorders>
          </w:tcPr>
          <w:p w14:paraId="1660F1A6" w14:textId="77777777" w:rsidR="00430E58" w:rsidRDefault="00430E58" w:rsidP="007C6F5F">
            <w:pPr>
              <w:pStyle w:val="TableText"/>
            </w:pPr>
          </w:p>
        </w:tc>
        <w:tc>
          <w:tcPr>
            <w:tcW w:w="2520" w:type="dxa"/>
            <w:tcBorders>
              <w:left w:val="single" w:sz="4" w:space="0" w:color="auto"/>
              <w:bottom w:val="single" w:sz="4" w:space="0" w:color="auto"/>
            </w:tcBorders>
          </w:tcPr>
          <w:p w14:paraId="20233BE8" w14:textId="68E88D66" w:rsidR="00FC7C88" w:rsidRPr="00586128" w:rsidRDefault="00FC7C88" w:rsidP="00FC7C88">
            <w:pPr>
              <w:pStyle w:val="TableText"/>
            </w:pPr>
            <w:r w:rsidRPr="00586128">
              <w:rPr>
                <w:b/>
              </w:rPr>
              <w:t>Source A:</w:t>
            </w:r>
            <w:r w:rsidRPr="00586128">
              <w:t xml:space="preserve"> Repeal of </w:t>
            </w:r>
            <w:r w:rsidR="006451A9">
              <w:t xml:space="preserve">the </w:t>
            </w:r>
            <w:r w:rsidRPr="00586128">
              <w:t>Stamp Act</w:t>
            </w:r>
          </w:p>
          <w:p w14:paraId="02BDFB84" w14:textId="3C856BE4" w:rsidR="00FC7C88" w:rsidRPr="00586128" w:rsidRDefault="00FC7C88" w:rsidP="00FC7C88">
            <w:pPr>
              <w:pStyle w:val="TableText"/>
            </w:pPr>
            <w:r w:rsidRPr="00586128">
              <w:rPr>
                <w:b/>
              </w:rPr>
              <w:t>Source B:</w:t>
            </w:r>
            <w:r w:rsidRPr="00586128">
              <w:t xml:space="preserve"> Olive Branch Petition</w:t>
            </w:r>
          </w:p>
          <w:p w14:paraId="4D66AE53" w14:textId="77777777" w:rsidR="00430E58" w:rsidRPr="00FC7C88" w:rsidRDefault="00FC7C88" w:rsidP="00FC7C88">
            <w:pPr>
              <w:pStyle w:val="TableText"/>
            </w:pPr>
            <w:r w:rsidRPr="00586128">
              <w:rPr>
                <w:b/>
              </w:rPr>
              <w:t>Source C:</w:t>
            </w:r>
            <w:r w:rsidRPr="00586128">
              <w:t xml:space="preserve"> </w:t>
            </w:r>
            <w:r w:rsidR="007C6F5F">
              <w:t xml:space="preserve">Excerpt from </w:t>
            </w:r>
            <w:r w:rsidR="007C6F5F" w:rsidRPr="00E23174">
              <w:rPr>
                <w:i/>
              </w:rPr>
              <w:t>Plain Truth</w:t>
            </w:r>
          </w:p>
        </w:tc>
      </w:tr>
    </w:tbl>
    <w:p w14:paraId="1BA32C90" w14:textId="77777777" w:rsidR="00430E58" w:rsidRPr="00BB07D7" w:rsidRDefault="00430E58" w:rsidP="00FC7C88">
      <w:pPr>
        <w:spacing w:before="0" w:after="0" w:line="240" w:lineRule="auto"/>
        <w:rPr>
          <w:sz w:val="18"/>
        </w:rPr>
      </w:pPr>
    </w:p>
    <w:tbl>
      <w:tblPr>
        <w:tblStyle w:val="TableGrid"/>
        <w:tblW w:w="10800" w:type="dxa"/>
        <w:tblInd w:w="108" w:type="dxa"/>
        <w:tblLook w:val="04A0" w:firstRow="1" w:lastRow="0" w:firstColumn="1" w:lastColumn="0" w:noHBand="0" w:noVBand="1"/>
      </w:tblPr>
      <w:tblGrid>
        <w:gridCol w:w="1290"/>
        <w:gridCol w:w="9510"/>
      </w:tblGrid>
      <w:tr w:rsidR="006A2B37" w14:paraId="589E4A39" w14:textId="77777777" w:rsidTr="00BB07D7">
        <w:tc>
          <w:tcPr>
            <w:tcW w:w="1290" w:type="dxa"/>
            <w:vMerge w:val="restart"/>
            <w:vAlign w:val="center"/>
          </w:tcPr>
          <w:p w14:paraId="5DF14296" w14:textId="77777777" w:rsidR="006A2B37" w:rsidRDefault="006A2B37" w:rsidP="007C6F5F">
            <w:pPr>
              <w:pStyle w:val="TableHead"/>
            </w:pPr>
            <w:r w:rsidRPr="009A6667">
              <w:t>Summative Performance Task</w:t>
            </w:r>
          </w:p>
        </w:tc>
        <w:tc>
          <w:tcPr>
            <w:tcW w:w="9510" w:type="dxa"/>
          </w:tcPr>
          <w:p w14:paraId="0B947021" w14:textId="77777777" w:rsidR="00AA7906" w:rsidRDefault="007C6F5F" w:rsidP="007C6F5F">
            <w:pPr>
              <w:pStyle w:val="TableText"/>
            </w:pPr>
            <w:r w:rsidRPr="00FC7C88">
              <w:rPr>
                <w:rFonts w:eastAsia="Georgia" w:cs="Georgia"/>
                <w:b/>
                <w:color w:val="1F497D"/>
              </w:rPr>
              <w:t>A</w:t>
            </w:r>
            <w:r>
              <w:rPr>
                <w:rFonts w:eastAsia="Georgia" w:cs="Georgia"/>
                <w:b/>
                <w:color w:val="1F497D"/>
              </w:rPr>
              <w:t>RGUMENT</w:t>
            </w:r>
            <w:r w:rsidRPr="00586128">
              <w:rPr>
                <w:rFonts w:eastAsia="Georgia" w:cs="Georgia"/>
                <w:sz w:val="21"/>
                <w:szCs w:val="21"/>
              </w:rPr>
              <w:t xml:space="preserve"> </w:t>
            </w:r>
            <w:r w:rsidR="006A2B37" w:rsidRPr="00FC7C88">
              <w:t>Was the American Revolution avoidable? Construct an argument (e.g., detailed outline, poster, essay) that addresses the compelling question using specific claims and relevant evidence from historical sources while acknowledging competing views.</w:t>
            </w:r>
          </w:p>
        </w:tc>
      </w:tr>
      <w:tr w:rsidR="006A2B37" w14:paraId="5A67E082" w14:textId="77777777" w:rsidTr="00BB07D7">
        <w:trPr>
          <w:trHeight w:val="70"/>
        </w:trPr>
        <w:tc>
          <w:tcPr>
            <w:tcW w:w="1290" w:type="dxa"/>
            <w:vMerge/>
            <w:vAlign w:val="center"/>
          </w:tcPr>
          <w:p w14:paraId="4B925B4D" w14:textId="77777777" w:rsidR="006A2B37" w:rsidRDefault="006A2B37" w:rsidP="007C6F5F">
            <w:pPr>
              <w:spacing w:before="60" w:after="60" w:line="240" w:lineRule="auto"/>
            </w:pPr>
          </w:p>
        </w:tc>
        <w:tc>
          <w:tcPr>
            <w:tcW w:w="9510" w:type="dxa"/>
          </w:tcPr>
          <w:p w14:paraId="48C576B5" w14:textId="77777777" w:rsidR="006A2B37" w:rsidRDefault="007C6F5F" w:rsidP="007C6F5F">
            <w:pPr>
              <w:pStyle w:val="TableText"/>
            </w:pPr>
            <w:r w:rsidRPr="009A6667">
              <w:rPr>
                <w:rFonts w:eastAsia="Georgia" w:cs="Georgia"/>
                <w:b/>
                <w:color w:val="1F497D"/>
              </w:rPr>
              <w:t>E</w:t>
            </w:r>
            <w:r>
              <w:rPr>
                <w:rFonts w:eastAsia="Georgia" w:cs="Georgia"/>
                <w:b/>
                <w:color w:val="1F497D"/>
              </w:rPr>
              <w:t>XTENSION</w:t>
            </w:r>
            <w:r>
              <w:t xml:space="preserve"> </w:t>
            </w:r>
            <w:r w:rsidR="006A2B37" w:rsidRPr="00BB07D7">
              <w:rPr>
                <w:spacing w:val="-2"/>
              </w:rPr>
              <w:t>Create a multimedia presentation that addresses whether or not the American Revolution was avoidable.</w:t>
            </w:r>
          </w:p>
        </w:tc>
      </w:tr>
      <w:tr w:rsidR="006A2B37" w14:paraId="1AAB4698" w14:textId="77777777" w:rsidTr="00BB07D7">
        <w:trPr>
          <w:trHeight w:val="80"/>
        </w:trPr>
        <w:tc>
          <w:tcPr>
            <w:tcW w:w="1290" w:type="dxa"/>
            <w:vAlign w:val="center"/>
          </w:tcPr>
          <w:p w14:paraId="5E1CC480" w14:textId="77777777" w:rsidR="006A2B37" w:rsidRDefault="006A2B37" w:rsidP="007C6F5F">
            <w:pPr>
              <w:pStyle w:val="TableHead"/>
            </w:pPr>
            <w:r w:rsidRPr="005A742E">
              <w:t>Taking Informed Action</w:t>
            </w:r>
          </w:p>
        </w:tc>
        <w:tc>
          <w:tcPr>
            <w:tcW w:w="9510" w:type="dxa"/>
          </w:tcPr>
          <w:p w14:paraId="10AB4436" w14:textId="20EDA123" w:rsidR="006A2B37" w:rsidRDefault="006A2B37" w:rsidP="007C6F5F">
            <w:pPr>
              <w:pStyle w:val="TableText"/>
              <w:rPr>
                <w:rFonts w:eastAsia="Georgia" w:cs="Georgia"/>
                <w:b/>
                <w:color w:val="1F497D"/>
              </w:rPr>
            </w:pPr>
            <w:r w:rsidRPr="009A6667">
              <w:rPr>
                <w:rFonts w:eastAsia="Georgia" w:cs="Georgia"/>
                <w:b/>
                <w:color w:val="1F497D"/>
              </w:rPr>
              <w:t>U</w:t>
            </w:r>
            <w:r w:rsidR="007C6F5F">
              <w:rPr>
                <w:rFonts w:eastAsia="Georgia" w:cs="Georgia"/>
                <w:b/>
                <w:color w:val="1F497D"/>
              </w:rPr>
              <w:t xml:space="preserve">NDERSTAND </w:t>
            </w:r>
            <w:r w:rsidRPr="00FC7C88">
              <w:t xml:space="preserve">Identify </w:t>
            </w:r>
            <w:proofErr w:type="gramStart"/>
            <w:r w:rsidRPr="00FC7C88">
              <w:t xml:space="preserve">a disagreement at the local </w:t>
            </w:r>
            <w:r w:rsidR="00FC2FD0">
              <w:t>or</w:t>
            </w:r>
            <w:r w:rsidR="00FC2FD0" w:rsidRPr="00FC7C88">
              <w:t xml:space="preserve"> </w:t>
            </w:r>
            <w:r w:rsidRPr="00FC7C88">
              <w:t xml:space="preserve">national level (e.g., zoning requests, </w:t>
            </w:r>
            <w:r w:rsidR="009222FE">
              <w:t xml:space="preserve">state </w:t>
            </w:r>
            <w:r w:rsidRPr="00FC7C88">
              <w:t xml:space="preserve">taxes, </w:t>
            </w:r>
            <w:r w:rsidR="00235D0C">
              <w:t xml:space="preserve">immigration </w:t>
            </w:r>
            <w:r w:rsidRPr="00FC7C88">
              <w:t>policies) in which residents find</w:t>
            </w:r>
            <w:proofErr w:type="gramEnd"/>
            <w:r w:rsidRPr="00FC7C88">
              <w:t xml:space="preserve"> themselves on competing sides</w:t>
            </w:r>
            <w:r w:rsidR="007C6F5F">
              <w:t>.</w:t>
            </w:r>
          </w:p>
          <w:p w14:paraId="156479B3" w14:textId="77777777" w:rsidR="006A2B37" w:rsidRDefault="006A2B37" w:rsidP="007C6F5F">
            <w:pPr>
              <w:pStyle w:val="TableText"/>
              <w:rPr>
                <w:rFonts w:eastAsia="Georgia" w:cs="Georgia"/>
              </w:rPr>
            </w:pPr>
            <w:r w:rsidRPr="009A6667">
              <w:rPr>
                <w:rFonts w:eastAsia="Georgia" w:cs="Georgia"/>
                <w:b/>
                <w:color w:val="1F497D"/>
              </w:rPr>
              <w:t>A</w:t>
            </w:r>
            <w:r w:rsidR="007C6F5F">
              <w:rPr>
                <w:rFonts w:eastAsia="Georgia" w:cs="Georgia"/>
                <w:b/>
                <w:color w:val="1F497D"/>
              </w:rPr>
              <w:t xml:space="preserve">SSESS </w:t>
            </w:r>
            <w:r w:rsidRPr="006A2B37">
              <w:t>Evaluate competing claims from various perspectives concerning potential causes and solutions</w:t>
            </w:r>
            <w:r w:rsidR="008E19B2">
              <w:t>.</w:t>
            </w:r>
          </w:p>
          <w:p w14:paraId="4A9D96B4" w14:textId="77777777" w:rsidR="006A2B37" w:rsidRDefault="006A2B37" w:rsidP="007C6F5F">
            <w:pPr>
              <w:pStyle w:val="TableText"/>
            </w:pPr>
            <w:r w:rsidRPr="009A6667">
              <w:rPr>
                <w:rFonts w:eastAsia="Georgia" w:cs="Georgia"/>
                <w:b/>
                <w:color w:val="1F497D"/>
              </w:rPr>
              <w:t>A</w:t>
            </w:r>
            <w:r w:rsidR="007C6F5F">
              <w:rPr>
                <w:rFonts w:eastAsia="Georgia" w:cs="Georgia"/>
                <w:b/>
                <w:color w:val="1F497D"/>
              </w:rPr>
              <w:t xml:space="preserve">CT </w:t>
            </w:r>
            <w:r w:rsidR="007C6F5F" w:rsidRPr="00786F2D">
              <w:rPr>
                <w:rFonts w:eastAsia="Georgia" w:cs="Georgia"/>
              </w:rPr>
              <w:t>Propose a resolution to</w:t>
            </w:r>
            <w:r w:rsidRPr="005D33B7">
              <w:t xml:space="preserve"> </w:t>
            </w:r>
            <w:r w:rsidRPr="006A2B37">
              <w:t>the growing disagreement by honoring the needs of both sides and send</w:t>
            </w:r>
            <w:r w:rsidR="007C6F5F">
              <w:t xml:space="preserve"> </w:t>
            </w:r>
            <w:r w:rsidRPr="006A2B37">
              <w:t xml:space="preserve">the proposal </w:t>
            </w:r>
            <w:r w:rsidR="007C6F5F">
              <w:t xml:space="preserve">to </w:t>
            </w:r>
            <w:r w:rsidRPr="006A2B37">
              <w:t>a local or national elected official</w:t>
            </w:r>
            <w:r w:rsidR="008E19B2">
              <w:t>.</w:t>
            </w:r>
          </w:p>
        </w:tc>
      </w:tr>
    </w:tbl>
    <w:p w14:paraId="37BFE878" w14:textId="77777777" w:rsidR="006A2B37" w:rsidRDefault="006A2B37" w:rsidP="00FC7C88">
      <w:pPr>
        <w:spacing w:before="0" w:after="0" w:line="240" w:lineRule="auto"/>
        <w:sectPr w:rsidR="006A2B37" w:rsidSect="00BB07D7">
          <w:headerReference w:type="default" r:id="rId12"/>
          <w:footerReference w:type="default" r:id="rId13"/>
          <w:pgSz w:w="12240" w:h="15840"/>
          <w:pgMar w:top="720" w:right="720" w:bottom="720" w:left="720" w:header="720" w:footer="720" w:gutter="0"/>
          <w:cols w:space="720"/>
          <w:docGrid w:linePitch="360"/>
        </w:sectPr>
      </w:pPr>
    </w:p>
    <w:tbl>
      <w:tblPr>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0"/>
      </w:tblGrid>
      <w:tr w:rsidR="00D5715A" w:rsidRPr="00022175" w14:paraId="16486CF6" w14:textId="77777777" w:rsidTr="00464401">
        <w:trPr>
          <w:trHeight w:val="72"/>
        </w:trPr>
        <w:tc>
          <w:tcPr>
            <w:tcW w:w="10780" w:type="dxa"/>
            <w:shd w:val="clear" w:color="auto" w:fill="003366"/>
            <w:vAlign w:val="center"/>
          </w:tcPr>
          <w:p w14:paraId="584626B9" w14:textId="77777777" w:rsidR="00D5715A" w:rsidRPr="006A2B37" w:rsidRDefault="00D5715A" w:rsidP="006A2B37">
            <w:pPr>
              <w:pStyle w:val="Heading1"/>
              <w:rPr>
                <w:b w:val="0"/>
              </w:rPr>
            </w:pPr>
            <w:r w:rsidRPr="006A2B37">
              <w:rPr>
                <w:b w:val="0"/>
              </w:rPr>
              <w:lastRenderedPageBreak/>
              <w:t>Overview</w:t>
            </w:r>
          </w:p>
        </w:tc>
      </w:tr>
    </w:tbl>
    <w:p w14:paraId="7388E677" w14:textId="77777777" w:rsidR="00D5715A" w:rsidRPr="00D94C92" w:rsidRDefault="00D5715A" w:rsidP="006A2B37">
      <w:pPr>
        <w:pStyle w:val="Heading2"/>
      </w:pPr>
      <w:r w:rsidRPr="00D94C92">
        <w:t>Inquiry Description</w:t>
      </w:r>
    </w:p>
    <w:p w14:paraId="65FE5FE9" w14:textId="538D6C38" w:rsidR="003D038B" w:rsidRPr="00D94C92" w:rsidRDefault="00CB5522" w:rsidP="006A2B37">
      <w:pPr>
        <w:rPr>
          <w:rFonts w:eastAsia="Calibri"/>
        </w:rPr>
      </w:pPr>
      <w:r w:rsidRPr="00D94C92">
        <w:rPr>
          <w:rFonts w:eastAsia="Calibri"/>
        </w:rPr>
        <w:t>Throughout this inquiry students investigate the</w:t>
      </w:r>
      <w:r w:rsidR="00E25ACD" w:rsidRPr="00E25ACD">
        <w:rPr>
          <w:rFonts w:eastAsia="Calibri"/>
        </w:rPr>
        <w:t xml:space="preserve"> </w:t>
      </w:r>
      <w:r w:rsidR="00E25ACD" w:rsidRPr="00D94C92">
        <w:rPr>
          <w:rFonts w:eastAsia="Calibri"/>
        </w:rPr>
        <w:t>complex</w:t>
      </w:r>
      <w:r w:rsidRPr="00D94C92">
        <w:rPr>
          <w:rFonts w:eastAsia="Calibri"/>
        </w:rPr>
        <w:t xml:space="preserve"> interconnected roles of individuals</w:t>
      </w:r>
      <w:r w:rsidR="00EE11E5" w:rsidRPr="00D94C92">
        <w:rPr>
          <w:rFonts w:eastAsia="Calibri"/>
        </w:rPr>
        <w:t xml:space="preserve"> and </w:t>
      </w:r>
      <w:r w:rsidRPr="00D94C92">
        <w:rPr>
          <w:rFonts w:eastAsia="Calibri"/>
        </w:rPr>
        <w:t>groups</w:t>
      </w:r>
      <w:r w:rsidR="00EE11E5" w:rsidRPr="00D94C92">
        <w:rPr>
          <w:rFonts w:eastAsia="Calibri"/>
        </w:rPr>
        <w:t xml:space="preserve"> as well as the economic, social, and geographical forces</w:t>
      </w:r>
      <w:r w:rsidRPr="00D94C92">
        <w:rPr>
          <w:rFonts w:eastAsia="Calibri"/>
        </w:rPr>
        <w:t xml:space="preserve"> that contributed to the American Revolution</w:t>
      </w:r>
      <w:r w:rsidR="00EE11E5" w:rsidRPr="00D94C92">
        <w:rPr>
          <w:rFonts w:eastAsia="Calibri"/>
        </w:rPr>
        <w:t>.</w:t>
      </w:r>
      <w:r w:rsidRPr="00D94C92">
        <w:rPr>
          <w:rFonts w:eastAsia="Calibri"/>
        </w:rPr>
        <w:t xml:space="preserve"> </w:t>
      </w:r>
      <w:r w:rsidR="00EE11E5" w:rsidRPr="00D94C92">
        <w:rPr>
          <w:rFonts w:eastAsia="Calibri"/>
        </w:rPr>
        <w:t xml:space="preserve">Students wrestle with issues </w:t>
      </w:r>
      <w:r w:rsidR="003D038B" w:rsidRPr="00D94C92">
        <w:rPr>
          <w:rFonts w:eastAsia="Calibri"/>
        </w:rPr>
        <w:t>concerning</w:t>
      </w:r>
      <w:r w:rsidR="00EE11E5" w:rsidRPr="00D94C92">
        <w:rPr>
          <w:rFonts w:eastAsia="Calibri"/>
        </w:rPr>
        <w:t xml:space="preserve"> historical determinism as they move toward an evidence-based </w:t>
      </w:r>
      <w:r w:rsidR="005D70BD">
        <w:rPr>
          <w:rFonts w:eastAsia="Calibri"/>
        </w:rPr>
        <w:t>argument</w:t>
      </w:r>
      <w:r w:rsidR="00EE11E5" w:rsidRPr="00D94C92">
        <w:rPr>
          <w:rFonts w:eastAsia="Calibri"/>
        </w:rPr>
        <w:t xml:space="preserve"> as to whether or not the war was avoidable. The compelling question “</w:t>
      </w:r>
      <w:r w:rsidR="007C6F5F">
        <w:rPr>
          <w:rFonts w:eastAsia="Calibri"/>
        </w:rPr>
        <w:t>W</w:t>
      </w:r>
      <w:r w:rsidR="00EE11E5" w:rsidRPr="00D94C92">
        <w:rPr>
          <w:rFonts w:eastAsia="Calibri"/>
        </w:rPr>
        <w:t>as the American Revolution avoidable</w:t>
      </w:r>
      <w:r w:rsidR="00FC2FD0">
        <w:rPr>
          <w:rFonts w:eastAsia="Calibri"/>
        </w:rPr>
        <w:t>?</w:t>
      </w:r>
      <w:r w:rsidR="00EE11E5" w:rsidRPr="00D94C92">
        <w:rPr>
          <w:rFonts w:eastAsia="Calibri"/>
        </w:rPr>
        <w:t xml:space="preserve">” prompts students to </w:t>
      </w:r>
      <w:r w:rsidR="00AD216C" w:rsidRPr="00D94C92">
        <w:rPr>
          <w:rFonts w:eastAsia="Calibri"/>
        </w:rPr>
        <w:t xml:space="preserve">reflect on </w:t>
      </w:r>
      <w:r w:rsidR="005D70BD">
        <w:rPr>
          <w:rFonts w:eastAsia="Calibri"/>
        </w:rPr>
        <w:t>factors that contributed</w:t>
      </w:r>
      <w:r w:rsidR="007D2E1F">
        <w:rPr>
          <w:rFonts w:eastAsia="Calibri"/>
        </w:rPr>
        <w:t xml:space="preserve"> to</w:t>
      </w:r>
      <w:r w:rsidR="005D70BD">
        <w:rPr>
          <w:rFonts w:eastAsia="Calibri"/>
        </w:rPr>
        <w:t xml:space="preserve"> the outbreak of hostilities between American colonists and</w:t>
      </w:r>
      <w:r w:rsidR="00AD216C" w:rsidRPr="00D94C92">
        <w:rPr>
          <w:rFonts w:eastAsia="Calibri"/>
        </w:rPr>
        <w:t xml:space="preserve"> Gre</w:t>
      </w:r>
      <w:r w:rsidR="003D038B" w:rsidRPr="00D94C92">
        <w:rPr>
          <w:rFonts w:eastAsia="Calibri"/>
        </w:rPr>
        <w:t>at Br</w:t>
      </w:r>
      <w:r w:rsidR="005D70BD">
        <w:rPr>
          <w:rFonts w:eastAsia="Calibri"/>
        </w:rPr>
        <w:t>itain</w:t>
      </w:r>
      <w:r w:rsidR="003D038B" w:rsidRPr="00D94C92">
        <w:rPr>
          <w:rFonts w:eastAsia="Calibri"/>
        </w:rPr>
        <w:t xml:space="preserve">. As students explore the </w:t>
      </w:r>
      <w:r w:rsidR="007C6F5F">
        <w:rPr>
          <w:rFonts w:eastAsia="Calibri"/>
        </w:rPr>
        <w:t xml:space="preserve">featured </w:t>
      </w:r>
      <w:r w:rsidR="003D038B" w:rsidRPr="00D94C92">
        <w:rPr>
          <w:rFonts w:eastAsia="Calibri"/>
        </w:rPr>
        <w:t xml:space="preserve">sources </w:t>
      </w:r>
      <w:r w:rsidR="007C6F5F">
        <w:rPr>
          <w:rFonts w:eastAsia="Calibri"/>
        </w:rPr>
        <w:t>for</w:t>
      </w:r>
      <w:r w:rsidR="003D038B" w:rsidRPr="00D94C92">
        <w:rPr>
          <w:rFonts w:eastAsia="Calibri"/>
        </w:rPr>
        <w:t xml:space="preserve"> this inquiry, they </w:t>
      </w:r>
      <w:r w:rsidR="00DB04FF" w:rsidRPr="00D94C92">
        <w:rPr>
          <w:rFonts w:eastAsia="Calibri"/>
        </w:rPr>
        <w:t>come to see how</w:t>
      </w:r>
      <w:r w:rsidR="003D038B" w:rsidRPr="00D94C92">
        <w:rPr>
          <w:rFonts w:eastAsia="Calibri"/>
        </w:rPr>
        <w:t xml:space="preserve"> </w:t>
      </w:r>
      <w:r w:rsidR="00873DA1">
        <w:rPr>
          <w:rFonts w:eastAsia="Calibri"/>
        </w:rPr>
        <w:t xml:space="preserve">some </w:t>
      </w:r>
      <w:r w:rsidR="003D038B" w:rsidRPr="00D94C92">
        <w:rPr>
          <w:rFonts w:eastAsia="Calibri"/>
        </w:rPr>
        <w:t>individuals on both sides</w:t>
      </w:r>
      <w:r w:rsidR="00DB04FF" w:rsidRPr="00D94C92">
        <w:rPr>
          <w:rFonts w:eastAsia="Calibri"/>
        </w:rPr>
        <w:t xml:space="preserve"> inflamed</w:t>
      </w:r>
      <w:r w:rsidR="003D038B" w:rsidRPr="00D94C92">
        <w:rPr>
          <w:rFonts w:eastAsia="Calibri"/>
        </w:rPr>
        <w:t xml:space="preserve"> the tensions</w:t>
      </w:r>
      <w:r w:rsidR="00DB04FF" w:rsidRPr="00D94C92">
        <w:rPr>
          <w:rFonts w:eastAsia="Calibri"/>
        </w:rPr>
        <w:t xml:space="preserve"> while others worked for reconciliation</w:t>
      </w:r>
      <w:r w:rsidR="003D038B" w:rsidRPr="00D94C92">
        <w:rPr>
          <w:rFonts w:eastAsia="Calibri"/>
        </w:rPr>
        <w:t>.</w:t>
      </w:r>
    </w:p>
    <w:p w14:paraId="6AB25112" w14:textId="77777777" w:rsidR="00275444" w:rsidRDefault="005E2FBE" w:rsidP="006A2B37">
      <w:r w:rsidRPr="00CC26E9">
        <w:t xml:space="preserve">In addition to the Key Idea expressed </w:t>
      </w:r>
      <w:r w:rsidR="007C6F5F">
        <w:t>earlier</w:t>
      </w:r>
      <w:r w:rsidRPr="00CC26E9">
        <w:t>, this inquiry covers the following Conceptual Understanding:</w:t>
      </w:r>
    </w:p>
    <w:p w14:paraId="55DD212A" w14:textId="77777777" w:rsidR="00275444" w:rsidRPr="00275444" w:rsidRDefault="007C6F5F" w:rsidP="006A2B37">
      <w:pPr>
        <w:pStyle w:val="ListParagraph"/>
        <w:spacing w:line="280" w:lineRule="exact"/>
      </w:pPr>
      <w:r>
        <w:t>(</w:t>
      </w:r>
      <w:r w:rsidR="00275444" w:rsidRPr="00275444">
        <w:t>7.</w:t>
      </w:r>
      <w:r w:rsidR="00275444" w:rsidRPr="006A2B37">
        <w:t>3b</w:t>
      </w:r>
      <w:r>
        <w:t>)</w:t>
      </w:r>
      <w:r w:rsidR="00275444" w:rsidRPr="00275444">
        <w:t xml:space="preserve"> Stemming from the French and Indian War, the British government enacted and attempted to enforce new political and economic policies in the colonies. These policies triggered varied colonial responses, including protests and dissent.</w:t>
      </w:r>
    </w:p>
    <w:p w14:paraId="1F4E2B3E" w14:textId="737D7409" w:rsidR="00D957B3" w:rsidRPr="001370CA" w:rsidRDefault="00D5715A" w:rsidP="00D957B3">
      <w:pPr>
        <w:rPr>
          <w:iCs/>
          <w:szCs w:val="22"/>
          <w:shd w:val="clear" w:color="auto" w:fill="FFFFFF"/>
        </w:rPr>
      </w:pPr>
      <w:r w:rsidRPr="00D94C92">
        <w:t xml:space="preserve">NOTE: This inquiry is expected to take </w:t>
      </w:r>
      <w:r w:rsidR="00CB5522" w:rsidRPr="00D94C92">
        <w:t>four</w:t>
      </w:r>
      <w:r w:rsidRPr="00D94C92">
        <w:t xml:space="preserve"> to </w:t>
      </w:r>
      <w:r w:rsidR="00CB5522" w:rsidRPr="00D94C92">
        <w:t>six</w:t>
      </w:r>
      <w:r w:rsidRPr="00D94C92">
        <w:t xml:space="preserve"> </w:t>
      </w:r>
      <w:r w:rsidR="00873DA1">
        <w:t>40</w:t>
      </w:r>
      <w:r w:rsidRPr="00D94C92">
        <w:t>-minute class periods. The inquiry time frame could expand if teachers think their students need additional instructional experiences (i.e., supporting questions, formative</w:t>
      </w:r>
      <w:r w:rsidR="007C6F5F">
        <w:t xml:space="preserve"> performance</w:t>
      </w:r>
      <w:r w:rsidRPr="00D94C92">
        <w:t xml:space="preserve"> tasks,</w:t>
      </w:r>
      <w:r w:rsidR="007C6F5F">
        <w:t xml:space="preserve"> and featured</w:t>
      </w:r>
      <w:r w:rsidRPr="00D94C92">
        <w:t xml:space="preserve"> sources). </w:t>
      </w:r>
      <w:r w:rsidR="00D957B3" w:rsidRPr="001370CA">
        <w:rPr>
          <w:rFonts w:eastAsia="Calibri"/>
          <w:szCs w:val="22"/>
          <w:highlight w:val="white"/>
        </w:rPr>
        <w:t>Teachers are encouraged to adapt the inquiries​ to meet the needs and interests</w:t>
      </w:r>
      <w:r w:rsidR="00D957B3" w:rsidRPr="001370CA">
        <w:rPr>
          <w:rFonts w:eastAsia="Calibri" w:cs="Calibri"/>
          <w:szCs w:val="22"/>
          <w:highlight w:val="white"/>
        </w:rPr>
        <w:t xml:space="preserve"> of their particular students. </w:t>
      </w:r>
      <w:r w:rsidR="00D957B3" w:rsidRPr="001370CA">
        <w:rPr>
          <w:iCs/>
          <w:szCs w:val="22"/>
          <w:shd w:val="clear" w:color="auto" w:fill="FFFFFF"/>
        </w:rPr>
        <w:t>Resources can also be modified as necessary to meet individualized education programs (IEPs) or Section 504 Plans for students with disabilities.</w:t>
      </w:r>
    </w:p>
    <w:p w14:paraId="14DD9AFB" w14:textId="77777777" w:rsidR="00D5715A" w:rsidRPr="00D94C92" w:rsidRDefault="00D5715A" w:rsidP="006A2B37">
      <w:pPr>
        <w:pStyle w:val="Heading2"/>
      </w:pPr>
      <w:r w:rsidRPr="00D94C92">
        <w:t xml:space="preserve">Structure of the Inquiry </w:t>
      </w:r>
    </w:p>
    <w:p w14:paraId="148F3E2B" w14:textId="2ED9795A" w:rsidR="00DB04FF" w:rsidRPr="00D94C92" w:rsidRDefault="00DB04FF" w:rsidP="006A2B37">
      <w:pPr>
        <w:rPr>
          <w:b/>
        </w:rPr>
      </w:pPr>
      <w:r w:rsidRPr="00D94C92">
        <w:rPr>
          <w:rFonts w:eastAsia="Calibri"/>
        </w:rPr>
        <w:t>In order to address the compelling question “</w:t>
      </w:r>
      <w:r w:rsidR="007C6F5F">
        <w:rPr>
          <w:rFonts w:eastAsia="Calibri"/>
        </w:rPr>
        <w:t>W</w:t>
      </w:r>
      <w:r w:rsidRPr="00D94C92">
        <w:rPr>
          <w:rFonts w:eastAsia="Calibri"/>
        </w:rPr>
        <w:t xml:space="preserve">as the American Revolution avoidable?” </w:t>
      </w:r>
      <w:r w:rsidR="003C226B">
        <w:t>—</w:t>
      </w:r>
      <w:r w:rsidRPr="00D94C92">
        <w:rPr>
          <w:rFonts w:eastAsia="Calibri"/>
        </w:rPr>
        <w:t xml:space="preserve">students work through a series of supporting questions, </w:t>
      </w:r>
      <w:r w:rsidR="007C6F5F">
        <w:rPr>
          <w:rFonts w:eastAsia="Calibri"/>
        </w:rPr>
        <w:t xml:space="preserve">formative </w:t>
      </w:r>
      <w:r w:rsidRPr="00D94C92">
        <w:rPr>
          <w:rFonts w:eastAsia="Calibri"/>
        </w:rPr>
        <w:t>performance tasks, and</w:t>
      </w:r>
      <w:r w:rsidR="007C6F5F">
        <w:rPr>
          <w:rFonts w:eastAsia="Calibri"/>
        </w:rPr>
        <w:t xml:space="preserve"> featured</w:t>
      </w:r>
      <w:r w:rsidRPr="00D94C92">
        <w:rPr>
          <w:rFonts w:eastAsia="Calibri"/>
        </w:rPr>
        <w:t xml:space="preserve"> sources in order to construct an argument with evidence </w:t>
      </w:r>
      <w:r w:rsidR="00884544">
        <w:rPr>
          <w:rFonts w:eastAsia="Calibri"/>
        </w:rPr>
        <w:t>while acknowledging competing perspectiv</w:t>
      </w:r>
      <w:r w:rsidRPr="00D94C92">
        <w:rPr>
          <w:rFonts w:eastAsia="Calibri"/>
        </w:rPr>
        <w:t>es.</w:t>
      </w:r>
      <w:r w:rsidR="00961D1A">
        <w:rPr>
          <w:rFonts w:eastAsia="Calibri"/>
        </w:rPr>
        <w:t xml:space="preserve"> </w:t>
      </w:r>
    </w:p>
    <w:p w14:paraId="5650A6D3" w14:textId="77777777" w:rsidR="006A2B37" w:rsidRDefault="006A2B37">
      <w:pPr>
        <w:spacing w:before="0" w:after="0" w:line="240" w:lineRule="auto"/>
        <w:rPr>
          <w:rFonts w:asciiTheme="majorHAnsi" w:hAnsiTheme="majorHAnsi"/>
          <w:sz w:val="24"/>
          <w:szCs w:val="24"/>
        </w:rPr>
      </w:pPr>
    </w:p>
    <w:p w14:paraId="6F1CD71F" w14:textId="77777777" w:rsidR="00786F2D" w:rsidRDefault="00786F2D">
      <w:pPr>
        <w:spacing w:before="0" w:after="0" w:line="240" w:lineRule="auto"/>
        <w:rPr>
          <w:rFonts w:asciiTheme="majorHAnsi" w:hAnsiTheme="majorHAnsi"/>
          <w:sz w:val="24"/>
          <w:szCs w:val="24"/>
        </w:rPr>
      </w:pPr>
    </w:p>
    <w:tbl>
      <w:tblPr>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780"/>
      </w:tblGrid>
      <w:tr w:rsidR="006A2B37" w:rsidRPr="00742F1C" w14:paraId="01093F89" w14:textId="77777777" w:rsidTr="00464401">
        <w:trPr>
          <w:trHeight w:val="72"/>
        </w:trPr>
        <w:tc>
          <w:tcPr>
            <w:tcW w:w="10780" w:type="dxa"/>
            <w:shd w:val="clear" w:color="auto" w:fill="003366"/>
          </w:tcPr>
          <w:p w14:paraId="4075C4BC" w14:textId="77777777" w:rsidR="006A2B37" w:rsidRPr="00DF6354" w:rsidRDefault="006A2B37" w:rsidP="007C6F5F">
            <w:pPr>
              <w:pStyle w:val="Heading1"/>
              <w:rPr>
                <w:b w:val="0"/>
              </w:rPr>
            </w:pPr>
            <w:r w:rsidRPr="00DF6354">
              <w:rPr>
                <w:b w:val="0"/>
              </w:rPr>
              <w:t>Staging the Compelling Question</w:t>
            </w:r>
          </w:p>
        </w:tc>
      </w:tr>
    </w:tbl>
    <w:p w14:paraId="5AD71913" w14:textId="2B3A8B13" w:rsidR="00786F2D" w:rsidRDefault="00D5715A" w:rsidP="006A2B37">
      <w:pPr>
        <w:spacing w:after="360"/>
      </w:pPr>
      <w:r w:rsidRPr="00D94C92">
        <w:rPr>
          <w:rFonts w:eastAsia="Georgia" w:cs="Georgia"/>
        </w:rPr>
        <w:t>The compelling question may be staged by having students</w:t>
      </w:r>
      <w:r w:rsidR="00DB04FF" w:rsidRPr="00D94C92">
        <w:rPr>
          <w:rFonts w:eastAsia="Georgia" w:cs="Georgia"/>
        </w:rPr>
        <w:t xml:space="preserve"> </w:t>
      </w:r>
      <w:r w:rsidR="00264FFE">
        <w:t>d</w:t>
      </w:r>
      <w:r w:rsidR="00264FFE" w:rsidRPr="00264FFE">
        <w:t xml:space="preserve">iscuss how conflict can be avoided in </w:t>
      </w:r>
      <w:r w:rsidR="009222FE">
        <w:t xml:space="preserve">a variety of </w:t>
      </w:r>
      <w:r w:rsidR="00264FFE" w:rsidRPr="00264FFE">
        <w:t>situations.</w:t>
      </w:r>
      <w:r w:rsidR="00264FFE">
        <w:t xml:space="preserve"> Teachers may focus the discussion on conflicts that emerge among friends, in school, or in the larger community. </w:t>
      </w:r>
    </w:p>
    <w:p w14:paraId="08E9D17D" w14:textId="77777777" w:rsidR="00EA6499" w:rsidRPr="00EA6499" w:rsidRDefault="00EA6499" w:rsidP="006A2B37">
      <w:pPr>
        <w:spacing w:after="360"/>
      </w:pPr>
    </w:p>
    <w:tbl>
      <w:tblPr>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780"/>
      </w:tblGrid>
      <w:tr w:rsidR="006A2B37" w:rsidRPr="00742F1C" w14:paraId="2C15390E" w14:textId="77777777" w:rsidTr="00464401">
        <w:trPr>
          <w:trHeight w:val="72"/>
        </w:trPr>
        <w:tc>
          <w:tcPr>
            <w:tcW w:w="10780" w:type="dxa"/>
            <w:shd w:val="clear" w:color="auto" w:fill="003366"/>
          </w:tcPr>
          <w:p w14:paraId="0D16505A" w14:textId="77777777" w:rsidR="006A2B37" w:rsidRPr="00CC16FF" w:rsidRDefault="006A2B37" w:rsidP="007C6F5F">
            <w:pPr>
              <w:pStyle w:val="Heading1"/>
              <w:rPr>
                <w:b w:val="0"/>
              </w:rPr>
            </w:pPr>
            <w:r w:rsidRPr="00CC16FF">
              <w:rPr>
                <w:b w:val="0"/>
              </w:rPr>
              <w:t>Supporting Question 1</w:t>
            </w:r>
          </w:p>
        </w:tc>
      </w:tr>
    </w:tbl>
    <w:p w14:paraId="453A95F1" w14:textId="77777777" w:rsidR="007321AD" w:rsidRDefault="001D4D89" w:rsidP="006A2B37">
      <w:pPr>
        <w:spacing w:after="360"/>
      </w:pPr>
      <w:r w:rsidRPr="00D94C92">
        <w:t>The first supporting question</w:t>
      </w:r>
      <w:r w:rsidR="007C6F5F">
        <w:t>—</w:t>
      </w:r>
      <w:r w:rsidRPr="00D94C92">
        <w:t>“</w:t>
      </w:r>
      <w:r w:rsidR="007C6F5F">
        <w:t>H</w:t>
      </w:r>
      <w:r w:rsidR="00DB04FF" w:rsidRPr="00D94C92">
        <w:t>ow did the French and Indian War change British relations with the colonists?</w:t>
      </w:r>
      <w:r w:rsidRPr="00D94C92">
        <w:t>”</w:t>
      </w:r>
      <w:r w:rsidR="007C6F5F">
        <w:t>—</w:t>
      </w:r>
      <w:proofErr w:type="gramStart"/>
      <w:r w:rsidR="007C6F5F">
        <w:t>starts</w:t>
      </w:r>
      <w:proofErr w:type="gramEnd"/>
      <w:r w:rsidR="007C6F5F">
        <w:t xml:space="preserve"> students thinking about the changing nature of </w:t>
      </w:r>
      <w:r w:rsidR="00FC291F">
        <w:t>the colonial relationship</w:t>
      </w:r>
      <w:r w:rsidRPr="00D94C92">
        <w:t>. In the formative performance task</w:t>
      </w:r>
      <w:r w:rsidR="008E019B">
        <w:t>,</w:t>
      </w:r>
      <w:r w:rsidRPr="00D94C92">
        <w:t xml:space="preserve"> </w:t>
      </w:r>
      <w:r w:rsidRPr="00D94C92">
        <w:lastRenderedPageBreak/>
        <w:t>students</w:t>
      </w:r>
      <w:r w:rsidR="005E6AD0">
        <w:t xml:space="preserve"> list the</w:t>
      </w:r>
      <w:r w:rsidRPr="00D94C92">
        <w:t xml:space="preserve"> </w:t>
      </w:r>
      <w:r w:rsidR="005E6AD0" w:rsidRPr="005E6AD0">
        <w:t>reasons why the French and Indian War and Proclamation of 1763 changed British relations with colonists.</w:t>
      </w:r>
      <w:r w:rsidR="005E6AD0">
        <w:t xml:space="preserve"> </w:t>
      </w:r>
      <w:r w:rsidR="007321AD" w:rsidRPr="00D94C92">
        <w:t>The first featured source</w:t>
      </w:r>
      <w:r w:rsidR="006E2628">
        <w:t xml:space="preserve"> is an image bank detailing</w:t>
      </w:r>
      <w:r w:rsidR="00946C48" w:rsidRPr="00946C48">
        <w:t xml:space="preserve"> British debt</w:t>
      </w:r>
      <w:r w:rsidR="007321AD" w:rsidRPr="00D94C92">
        <w:t>. The second featured source consists of maps depicting North American territory before and after the French and Indian War.</w:t>
      </w:r>
      <w:r w:rsidR="005045E8" w:rsidRPr="00D94C92">
        <w:t xml:space="preserve"> </w:t>
      </w:r>
      <w:r w:rsidR="007321AD" w:rsidRPr="00D94C92">
        <w:t>The third featured source includes a descriptive account from an American reflecting on the consequences o</w:t>
      </w:r>
      <w:r w:rsidR="007C6F5F">
        <w:t>f</w:t>
      </w:r>
      <w:r w:rsidR="007321AD" w:rsidRPr="00D94C92">
        <w:t xml:space="preserve"> the French and Indian War in 1789.</w:t>
      </w:r>
    </w:p>
    <w:p w14:paraId="73971FCE" w14:textId="77777777" w:rsidR="00786F2D" w:rsidRPr="00D94C92" w:rsidRDefault="00786F2D" w:rsidP="006A2B37">
      <w:pPr>
        <w:spacing w:after="360"/>
      </w:pPr>
    </w:p>
    <w:tbl>
      <w:tblPr>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780"/>
      </w:tblGrid>
      <w:tr w:rsidR="006A2B37" w:rsidRPr="00742F1C" w14:paraId="704F7AA3" w14:textId="77777777" w:rsidTr="00464401">
        <w:trPr>
          <w:trHeight w:val="70"/>
        </w:trPr>
        <w:tc>
          <w:tcPr>
            <w:tcW w:w="10780" w:type="dxa"/>
            <w:shd w:val="clear" w:color="auto" w:fill="003366"/>
          </w:tcPr>
          <w:p w14:paraId="07AC1933" w14:textId="77777777" w:rsidR="006A2B37" w:rsidRPr="00CC16FF" w:rsidRDefault="006A2B37" w:rsidP="007C6F5F">
            <w:pPr>
              <w:pStyle w:val="Heading1"/>
              <w:rPr>
                <w:b w:val="0"/>
              </w:rPr>
            </w:pPr>
            <w:r w:rsidRPr="00CC16FF">
              <w:rPr>
                <w:b w:val="0"/>
              </w:rPr>
              <w:t xml:space="preserve">Supporting Question </w:t>
            </w:r>
            <w:r>
              <w:rPr>
                <w:b w:val="0"/>
              </w:rPr>
              <w:t>2</w:t>
            </w:r>
          </w:p>
        </w:tc>
      </w:tr>
    </w:tbl>
    <w:p w14:paraId="3420B980" w14:textId="77777777" w:rsidR="00164A78" w:rsidRDefault="007C6F5F" w:rsidP="006A2B37">
      <w:pPr>
        <w:spacing w:after="360"/>
      </w:pPr>
      <w:r>
        <w:t>In the second supporting quest</w:t>
      </w:r>
      <w:r w:rsidR="00FC291F">
        <w:t>i</w:t>
      </w:r>
      <w:r>
        <w:t>on—</w:t>
      </w:r>
      <w:r w:rsidRPr="00D94C92">
        <w:t>“</w:t>
      </w:r>
      <w:r>
        <w:t>H</w:t>
      </w:r>
      <w:r w:rsidRPr="00D94C92">
        <w:t>ow did British policies inflame tensions</w:t>
      </w:r>
      <w:r>
        <w:t xml:space="preserve"> in the </w:t>
      </w:r>
      <w:r w:rsidRPr="00055318">
        <w:t>American colonies</w:t>
      </w:r>
      <w:r w:rsidRPr="00D94C92">
        <w:t>?”</w:t>
      </w:r>
      <w:r>
        <w:t>—</w:t>
      </w:r>
      <w:proofErr w:type="gramStart"/>
      <w:r>
        <w:t>s</w:t>
      </w:r>
      <w:r w:rsidR="00164A78" w:rsidRPr="00D94C92">
        <w:t>tudents</w:t>
      </w:r>
      <w:proofErr w:type="gramEnd"/>
      <w:r w:rsidR="00164A78" w:rsidRPr="00D94C92">
        <w:t xml:space="preserve"> explore the role of King George III and Parliament in escalating colonial unrest</w:t>
      </w:r>
      <w:r>
        <w:t>.</w:t>
      </w:r>
      <w:r w:rsidR="00164A78" w:rsidRPr="00D94C92">
        <w:t xml:space="preserve"> </w:t>
      </w:r>
      <w:r w:rsidR="00EE1620" w:rsidRPr="00D94C92">
        <w:t xml:space="preserve">The formative </w:t>
      </w:r>
      <w:r w:rsidR="00D25ACB">
        <w:t xml:space="preserve">performance </w:t>
      </w:r>
      <w:r w:rsidR="00EE1620" w:rsidRPr="00D94C92">
        <w:t xml:space="preserve">task calls on students </w:t>
      </w:r>
      <w:r w:rsidR="003C226B">
        <w:t xml:space="preserve">to </w:t>
      </w:r>
      <w:r w:rsidR="00525144">
        <w:t>m</w:t>
      </w:r>
      <w:r w:rsidR="00525144" w:rsidRPr="00525144">
        <w:t xml:space="preserve">ake a claim about how conflict </w:t>
      </w:r>
      <w:r w:rsidR="00525144">
        <w:t xml:space="preserve">emerged </w:t>
      </w:r>
      <w:r w:rsidR="00525144" w:rsidRPr="00525144">
        <w:t>between the British and</w:t>
      </w:r>
      <w:r>
        <w:t xml:space="preserve"> </w:t>
      </w:r>
      <w:r w:rsidR="00525144" w:rsidRPr="00525144">
        <w:t>colonist</w:t>
      </w:r>
      <w:r w:rsidR="00525144">
        <w:t>s</w:t>
      </w:r>
      <w:r w:rsidR="00525144" w:rsidRPr="00525144">
        <w:t xml:space="preserve"> giv</w:t>
      </w:r>
      <w:r w:rsidR="00525144">
        <w:t xml:space="preserve">en British policies in </w:t>
      </w:r>
      <w:r w:rsidR="002F6024">
        <w:t xml:space="preserve">the </w:t>
      </w:r>
      <w:r w:rsidR="00525144">
        <w:t>colonies</w:t>
      </w:r>
      <w:r w:rsidR="00EE1620" w:rsidRPr="00D94C92">
        <w:t xml:space="preserve">. The featured source </w:t>
      </w:r>
      <w:r w:rsidR="00D25ACB">
        <w:t>is</w:t>
      </w:r>
      <w:r w:rsidR="00D25ACB" w:rsidRPr="00D94C92">
        <w:t xml:space="preserve"> </w:t>
      </w:r>
      <w:r w:rsidR="00EE1620" w:rsidRPr="00D94C92">
        <w:t>an annotated compilation of various British policies that angered many of the colonists</w:t>
      </w:r>
      <w:r>
        <w:t>,</w:t>
      </w:r>
      <w:r w:rsidR="00C22F55">
        <w:t xml:space="preserve"> including the </w:t>
      </w:r>
      <w:r w:rsidR="00C22F55" w:rsidRPr="00C22F55">
        <w:t xml:space="preserve">Sugar Act of 1764, Stamp Act of 1765, Quartering Act of 1765, Townshend Act of 1767, Tea Act of 1773, </w:t>
      </w:r>
      <w:r w:rsidR="00C22F55">
        <w:t>and</w:t>
      </w:r>
      <w:r w:rsidR="00C22F55" w:rsidRPr="00C22F55">
        <w:t xml:space="preserve"> Intolerable Acts of 1774</w:t>
      </w:r>
      <w:r w:rsidR="00EE1620" w:rsidRPr="00C22F55">
        <w:t>.</w:t>
      </w:r>
      <w:r w:rsidR="00EE1620" w:rsidRPr="00D94C92">
        <w:t xml:space="preserve"> </w:t>
      </w:r>
    </w:p>
    <w:p w14:paraId="667927C2" w14:textId="77777777" w:rsidR="00786F2D" w:rsidRPr="00D94C92" w:rsidRDefault="00786F2D" w:rsidP="006A2B37">
      <w:pPr>
        <w:spacing w:after="360"/>
      </w:pPr>
    </w:p>
    <w:tbl>
      <w:tblPr>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780"/>
      </w:tblGrid>
      <w:tr w:rsidR="006A2B37" w:rsidRPr="00742F1C" w14:paraId="3500D0AC" w14:textId="77777777" w:rsidTr="00464401">
        <w:trPr>
          <w:trHeight w:val="70"/>
        </w:trPr>
        <w:tc>
          <w:tcPr>
            <w:tcW w:w="10780" w:type="dxa"/>
            <w:shd w:val="clear" w:color="auto" w:fill="003366"/>
          </w:tcPr>
          <w:p w14:paraId="50F72986" w14:textId="77777777" w:rsidR="006A2B37" w:rsidRPr="00CC16FF" w:rsidRDefault="006A2B37" w:rsidP="007C6F5F">
            <w:pPr>
              <w:pStyle w:val="Heading1"/>
              <w:rPr>
                <w:b w:val="0"/>
              </w:rPr>
            </w:pPr>
            <w:r w:rsidRPr="00CC16FF">
              <w:rPr>
                <w:b w:val="0"/>
              </w:rPr>
              <w:t xml:space="preserve">Supporting Question </w:t>
            </w:r>
            <w:r>
              <w:rPr>
                <w:b w:val="0"/>
              </w:rPr>
              <w:t>3</w:t>
            </w:r>
          </w:p>
        </w:tc>
      </w:tr>
    </w:tbl>
    <w:p w14:paraId="7B522BE6" w14:textId="7FF61BC9" w:rsidR="00EE1620" w:rsidRDefault="00EE1620" w:rsidP="00831059">
      <w:pPr>
        <w:spacing w:after="360"/>
        <w:rPr>
          <w:rFonts w:eastAsia="Georgia"/>
        </w:rPr>
      </w:pPr>
      <w:r w:rsidRPr="00D94C92">
        <w:rPr>
          <w:rFonts w:eastAsia="Georgia"/>
        </w:rPr>
        <w:t>The third supporting question</w:t>
      </w:r>
      <w:r w:rsidR="007C6F5F">
        <w:rPr>
          <w:rFonts w:eastAsia="Georgia"/>
        </w:rPr>
        <w:t>—</w:t>
      </w:r>
      <w:r w:rsidRPr="00D94C92">
        <w:rPr>
          <w:rFonts w:eastAsia="Georgia"/>
        </w:rPr>
        <w:t>“</w:t>
      </w:r>
      <w:r w:rsidR="007C6F5F">
        <w:rPr>
          <w:rFonts w:eastAsia="Georgia"/>
        </w:rPr>
        <w:t>H</w:t>
      </w:r>
      <w:r w:rsidRPr="00D94C92">
        <w:rPr>
          <w:rFonts w:eastAsia="Georgia"/>
        </w:rPr>
        <w:t>ow did colonial responses inflame tensions?”</w:t>
      </w:r>
      <w:r w:rsidR="007C6F5F">
        <w:rPr>
          <w:rFonts w:eastAsia="Georgia"/>
        </w:rPr>
        <w:t>—</w:t>
      </w:r>
      <w:proofErr w:type="gramStart"/>
      <w:r w:rsidRPr="00D94C92">
        <w:rPr>
          <w:rFonts w:eastAsia="Georgia"/>
        </w:rPr>
        <w:t>asks</w:t>
      </w:r>
      <w:proofErr w:type="gramEnd"/>
      <w:r w:rsidRPr="00D94C92">
        <w:rPr>
          <w:rFonts w:eastAsia="Georgia"/>
        </w:rPr>
        <w:t xml:space="preserve"> about the role of colonial agitators in contributing to the outbreak of war. In the formative </w:t>
      </w:r>
      <w:r w:rsidR="00D25ACB">
        <w:rPr>
          <w:rFonts w:eastAsia="Georgia"/>
        </w:rPr>
        <w:t xml:space="preserve">performance </w:t>
      </w:r>
      <w:r w:rsidRPr="00D94C92">
        <w:rPr>
          <w:rFonts w:eastAsia="Georgia"/>
        </w:rPr>
        <w:t xml:space="preserve">task, students revisit the claims they </w:t>
      </w:r>
      <w:r w:rsidR="00FC291F">
        <w:rPr>
          <w:rFonts w:eastAsia="Georgia"/>
        </w:rPr>
        <w:t>created</w:t>
      </w:r>
      <w:r w:rsidRPr="00D94C92">
        <w:rPr>
          <w:rFonts w:eastAsia="Georgia"/>
        </w:rPr>
        <w:t xml:space="preserve"> </w:t>
      </w:r>
      <w:r w:rsidR="009222FE">
        <w:rPr>
          <w:rFonts w:eastAsia="Georgia"/>
        </w:rPr>
        <w:t xml:space="preserve">in response to the second formative performance task </w:t>
      </w:r>
      <w:r w:rsidRPr="00D94C92">
        <w:rPr>
          <w:rFonts w:eastAsia="Georgia"/>
        </w:rPr>
        <w:t xml:space="preserve">and revise them </w:t>
      </w:r>
      <w:r w:rsidR="00FC291F">
        <w:rPr>
          <w:rFonts w:eastAsia="Georgia"/>
        </w:rPr>
        <w:t>in light of</w:t>
      </w:r>
      <w:r w:rsidRPr="00D94C92">
        <w:rPr>
          <w:rFonts w:eastAsia="Georgia"/>
        </w:rPr>
        <w:t xml:space="preserve"> the new evidence found in the featured sources. The first source is </w:t>
      </w:r>
      <w:r w:rsidR="00235D0C">
        <w:rPr>
          <w:rFonts w:eastAsia="Georgia"/>
        </w:rPr>
        <w:t>the text of</w:t>
      </w:r>
      <w:r w:rsidRPr="00D94C92">
        <w:rPr>
          <w:rFonts w:eastAsia="Georgia"/>
        </w:rPr>
        <w:t xml:space="preserve"> </w:t>
      </w:r>
      <w:r w:rsidR="00235D0C">
        <w:rPr>
          <w:rFonts w:eastAsia="Georgia"/>
        </w:rPr>
        <w:t xml:space="preserve">the </w:t>
      </w:r>
      <w:r w:rsidR="00235D0C">
        <w:t xml:space="preserve">Declaration of Rights approved during the </w:t>
      </w:r>
      <w:r w:rsidR="00235D0C" w:rsidRPr="00275444">
        <w:t xml:space="preserve">Stamp Act Congress, </w:t>
      </w:r>
      <w:r w:rsidR="00235D0C" w:rsidRPr="00235D0C">
        <w:t>October 19, 1765</w:t>
      </w:r>
      <w:r w:rsidRPr="00D94C92">
        <w:rPr>
          <w:rFonts w:eastAsia="Georgia"/>
        </w:rPr>
        <w:t xml:space="preserve">. The second source includes images of protests in Boston from 1770 to 1774. The third source is an excerpt from Patrick Henry’s </w:t>
      </w:r>
      <w:r w:rsidR="00E624E1">
        <w:rPr>
          <w:rFonts w:eastAsia="Georgia"/>
        </w:rPr>
        <w:t>“</w:t>
      </w:r>
      <w:r w:rsidRPr="00786F2D">
        <w:rPr>
          <w:rFonts w:eastAsia="Georgia"/>
        </w:rPr>
        <w:t xml:space="preserve">Give </w:t>
      </w:r>
      <w:r w:rsidR="005D33B7">
        <w:rPr>
          <w:rFonts w:eastAsia="Georgia"/>
        </w:rPr>
        <w:t>M</w:t>
      </w:r>
      <w:r w:rsidR="005D33B7" w:rsidRPr="00786F2D">
        <w:rPr>
          <w:rFonts w:eastAsia="Georgia"/>
        </w:rPr>
        <w:t xml:space="preserve">e </w:t>
      </w:r>
      <w:r w:rsidRPr="00786F2D">
        <w:rPr>
          <w:rFonts w:eastAsia="Georgia"/>
        </w:rPr>
        <w:t xml:space="preserve">Liberty or Give </w:t>
      </w:r>
      <w:r w:rsidR="005D33B7">
        <w:rPr>
          <w:rFonts w:eastAsia="Georgia"/>
        </w:rPr>
        <w:t>M</w:t>
      </w:r>
      <w:r w:rsidR="005D33B7" w:rsidRPr="00786F2D">
        <w:rPr>
          <w:rFonts w:eastAsia="Georgia"/>
        </w:rPr>
        <w:t xml:space="preserve">e </w:t>
      </w:r>
      <w:r w:rsidRPr="00786F2D">
        <w:rPr>
          <w:rFonts w:eastAsia="Georgia"/>
        </w:rPr>
        <w:t>Death</w:t>
      </w:r>
      <w:r w:rsidR="00E624E1">
        <w:rPr>
          <w:rFonts w:eastAsia="Georgia"/>
        </w:rPr>
        <w:t>”</w:t>
      </w:r>
      <w:r w:rsidRPr="00D94C92">
        <w:rPr>
          <w:rFonts w:eastAsia="Georgia"/>
        </w:rPr>
        <w:t xml:space="preserve"> speech.</w:t>
      </w:r>
    </w:p>
    <w:p w14:paraId="1A6B1975" w14:textId="77777777" w:rsidR="00786F2D" w:rsidRPr="00D94C92" w:rsidRDefault="00786F2D" w:rsidP="00831059">
      <w:pPr>
        <w:spacing w:after="360"/>
        <w:rPr>
          <w:rFonts w:eastAsia="Georgia"/>
        </w:rPr>
      </w:pPr>
    </w:p>
    <w:tbl>
      <w:tblPr>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780"/>
      </w:tblGrid>
      <w:tr w:rsidR="006A2B37" w:rsidRPr="00742F1C" w14:paraId="6A5E6920" w14:textId="77777777" w:rsidTr="00464401">
        <w:trPr>
          <w:trHeight w:val="72"/>
        </w:trPr>
        <w:tc>
          <w:tcPr>
            <w:tcW w:w="10780" w:type="dxa"/>
            <w:shd w:val="clear" w:color="auto" w:fill="003366"/>
          </w:tcPr>
          <w:p w14:paraId="19BC5D92" w14:textId="77777777" w:rsidR="006A2B37" w:rsidRPr="00CC16FF" w:rsidRDefault="006A2B37" w:rsidP="007C6F5F">
            <w:pPr>
              <w:pStyle w:val="Heading1"/>
              <w:rPr>
                <w:b w:val="0"/>
              </w:rPr>
            </w:pPr>
            <w:r w:rsidRPr="00CC16FF">
              <w:rPr>
                <w:b w:val="0"/>
              </w:rPr>
              <w:t xml:space="preserve">Supporting Question </w:t>
            </w:r>
            <w:r>
              <w:rPr>
                <w:b w:val="0"/>
              </w:rPr>
              <w:t>4</w:t>
            </w:r>
          </w:p>
        </w:tc>
      </w:tr>
    </w:tbl>
    <w:p w14:paraId="42F3EE94" w14:textId="7960A5E3" w:rsidR="00831059" w:rsidRDefault="0032558A" w:rsidP="00CD1D50">
      <w:pPr>
        <w:rPr>
          <w:rFonts w:eastAsia="Georgia"/>
        </w:rPr>
      </w:pPr>
      <w:r w:rsidRPr="00D94C92">
        <w:rPr>
          <w:rFonts w:eastAsia="Georgia"/>
        </w:rPr>
        <w:t>The fourth supporting question</w:t>
      </w:r>
      <w:r w:rsidR="00E624E1">
        <w:rPr>
          <w:rFonts w:eastAsia="Georgia"/>
        </w:rPr>
        <w:t>—</w:t>
      </w:r>
      <w:r w:rsidRPr="00D94C92">
        <w:rPr>
          <w:rFonts w:eastAsia="Georgia"/>
        </w:rPr>
        <w:t>“</w:t>
      </w:r>
      <w:r w:rsidR="00E624E1">
        <w:rPr>
          <w:rFonts w:eastAsia="Georgia"/>
        </w:rPr>
        <w:t>W</w:t>
      </w:r>
      <w:r w:rsidRPr="00D94C92">
        <w:rPr>
          <w:rFonts w:eastAsia="Georgia"/>
        </w:rPr>
        <w:t xml:space="preserve">hat efforts were made to </w:t>
      </w:r>
      <w:r w:rsidR="002F6024">
        <w:rPr>
          <w:rFonts w:eastAsia="Georgia"/>
        </w:rPr>
        <w:t>avoid</w:t>
      </w:r>
      <w:r w:rsidR="002F6024" w:rsidRPr="00D94C92">
        <w:rPr>
          <w:rFonts w:eastAsia="Georgia"/>
        </w:rPr>
        <w:t xml:space="preserve"> </w:t>
      </w:r>
      <w:r w:rsidRPr="00D94C92">
        <w:rPr>
          <w:rFonts w:eastAsia="Georgia"/>
        </w:rPr>
        <w:t>war?”</w:t>
      </w:r>
      <w:r w:rsidR="00E624E1">
        <w:rPr>
          <w:rFonts w:eastAsia="Georgia"/>
        </w:rPr>
        <w:t>—</w:t>
      </w:r>
      <w:proofErr w:type="gramStart"/>
      <w:r w:rsidRPr="00D94C92">
        <w:rPr>
          <w:rFonts w:eastAsia="Georgia"/>
        </w:rPr>
        <w:t>turns</w:t>
      </w:r>
      <w:proofErr w:type="gramEnd"/>
      <w:r w:rsidRPr="00D94C92">
        <w:rPr>
          <w:rFonts w:eastAsia="Georgia"/>
        </w:rPr>
        <w:t xml:space="preserve"> to the actions of people who worked to </w:t>
      </w:r>
      <w:r w:rsidR="002F6024">
        <w:rPr>
          <w:rFonts w:eastAsia="Georgia"/>
        </w:rPr>
        <w:t>avoid</w:t>
      </w:r>
      <w:r w:rsidR="002F6024" w:rsidRPr="00D94C92">
        <w:rPr>
          <w:rFonts w:eastAsia="Georgia"/>
        </w:rPr>
        <w:t xml:space="preserve"> </w:t>
      </w:r>
      <w:r w:rsidRPr="00D94C92">
        <w:rPr>
          <w:rFonts w:eastAsia="Georgia"/>
        </w:rPr>
        <w:t xml:space="preserve">war between Great Britain and the colonists. The formative </w:t>
      </w:r>
      <w:r w:rsidR="000F263E">
        <w:rPr>
          <w:rFonts w:eastAsia="Georgia"/>
        </w:rPr>
        <w:t xml:space="preserve">performance </w:t>
      </w:r>
      <w:r w:rsidRPr="00D94C92">
        <w:rPr>
          <w:rFonts w:eastAsia="Georgia"/>
        </w:rPr>
        <w:t>task is for students to write a</w:t>
      </w:r>
      <w:r w:rsidR="00C22F55">
        <w:rPr>
          <w:rFonts w:eastAsia="Georgia"/>
        </w:rPr>
        <w:t>n</w:t>
      </w:r>
      <w:r w:rsidRPr="00D94C92">
        <w:rPr>
          <w:rFonts w:eastAsia="Georgia"/>
        </w:rPr>
        <w:t xml:space="preserve"> additional claim </w:t>
      </w:r>
      <w:r w:rsidR="003A2AEE">
        <w:rPr>
          <w:rFonts w:eastAsia="Georgia"/>
        </w:rPr>
        <w:t>supported by</w:t>
      </w:r>
      <w:r w:rsidR="003A2AEE" w:rsidRPr="00D94C92">
        <w:rPr>
          <w:rFonts w:eastAsia="Georgia"/>
        </w:rPr>
        <w:t xml:space="preserve"> </w:t>
      </w:r>
      <w:r w:rsidRPr="00D94C92">
        <w:rPr>
          <w:rFonts w:eastAsia="Georgia"/>
        </w:rPr>
        <w:t xml:space="preserve">evidence for how efforts were made to </w:t>
      </w:r>
      <w:r w:rsidR="002F6024">
        <w:rPr>
          <w:rFonts w:eastAsia="Georgia"/>
        </w:rPr>
        <w:t>avoid</w:t>
      </w:r>
      <w:r w:rsidR="002F6024" w:rsidRPr="00D94C92">
        <w:rPr>
          <w:rFonts w:eastAsia="Georgia"/>
        </w:rPr>
        <w:t xml:space="preserve"> </w:t>
      </w:r>
      <w:r w:rsidRPr="00D94C92">
        <w:rPr>
          <w:rFonts w:eastAsia="Georgia"/>
        </w:rPr>
        <w:t xml:space="preserve">war. The first </w:t>
      </w:r>
      <w:r w:rsidR="00884544">
        <w:rPr>
          <w:rFonts w:eastAsia="Georgia"/>
        </w:rPr>
        <w:t xml:space="preserve">featured </w:t>
      </w:r>
      <w:r w:rsidRPr="00D94C92">
        <w:rPr>
          <w:rFonts w:eastAsia="Georgia"/>
        </w:rPr>
        <w:t xml:space="preserve">source is an account of the repeal of the Stamp Act in which the British attempted to appease </w:t>
      </w:r>
      <w:r w:rsidR="008E019B">
        <w:rPr>
          <w:rFonts w:eastAsia="Georgia"/>
        </w:rPr>
        <w:t xml:space="preserve">the </w:t>
      </w:r>
      <w:r w:rsidR="00C22F55">
        <w:rPr>
          <w:rFonts w:eastAsia="Georgia"/>
        </w:rPr>
        <w:t xml:space="preserve">American </w:t>
      </w:r>
      <w:r w:rsidRPr="00D94C92">
        <w:rPr>
          <w:rFonts w:eastAsia="Georgia"/>
        </w:rPr>
        <w:t xml:space="preserve">colonists. The second </w:t>
      </w:r>
      <w:r w:rsidR="00884544">
        <w:rPr>
          <w:rFonts w:eastAsia="Georgia"/>
        </w:rPr>
        <w:t xml:space="preserve">featured </w:t>
      </w:r>
      <w:r w:rsidRPr="00D94C92">
        <w:rPr>
          <w:rFonts w:eastAsia="Georgia"/>
        </w:rPr>
        <w:t>source includes an excerpt from the Olive Branch Petition</w:t>
      </w:r>
      <w:r w:rsidR="008E019B">
        <w:rPr>
          <w:rFonts w:eastAsia="Georgia"/>
        </w:rPr>
        <w:t>,</w:t>
      </w:r>
      <w:r w:rsidRPr="00D94C92">
        <w:rPr>
          <w:rFonts w:eastAsia="Georgia"/>
        </w:rPr>
        <w:t xml:space="preserve"> which was a colonial attempt to reconcile with Great Britain following the early battles of the American Revolution. The </w:t>
      </w:r>
      <w:r w:rsidR="00884544">
        <w:rPr>
          <w:rFonts w:eastAsia="Georgia"/>
        </w:rPr>
        <w:t xml:space="preserve">final </w:t>
      </w:r>
      <w:r w:rsidR="00450743">
        <w:rPr>
          <w:rFonts w:eastAsia="Georgia"/>
        </w:rPr>
        <w:t>featured</w:t>
      </w:r>
      <w:r w:rsidR="00450743" w:rsidRPr="00D94C92">
        <w:rPr>
          <w:rFonts w:eastAsia="Georgia"/>
        </w:rPr>
        <w:t xml:space="preserve"> source</w:t>
      </w:r>
      <w:r w:rsidRPr="00D94C92">
        <w:rPr>
          <w:rFonts w:eastAsia="Georgia"/>
        </w:rPr>
        <w:t xml:space="preserve"> is a </w:t>
      </w:r>
      <w:r w:rsidR="00C22F55">
        <w:rPr>
          <w:rFonts w:eastAsia="Georgia"/>
        </w:rPr>
        <w:t xml:space="preserve">colonial </w:t>
      </w:r>
      <w:r w:rsidRPr="00D94C92">
        <w:rPr>
          <w:rFonts w:eastAsia="Georgia"/>
        </w:rPr>
        <w:t xml:space="preserve">loyalist rebuttal of Thomas Paine’s </w:t>
      </w:r>
      <w:r w:rsidRPr="00C22F55">
        <w:rPr>
          <w:rFonts w:eastAsia="Georgia"/>
          <w:i/>
        </w:rPr>
        <w:t>Common Sense</w:t>
      </w:r>
      <w:r w:rsidRPr="00D94C92">
        <w:rPr>
          <w:rFonts w:eastAsia="Georgia"/>
        </w:rPr>
        <w:t xml:space="preserve">. </w:t>
      </w:r>
    </w:p>
    <w:p w14:paraId="23148A92" w14:textId="77777777" w:rsidR="00786F2D" w:rsidRDefault="00786F2D" w:rsidP="00CD1D50">
      <w:pPr>
        <w:rPr>
          <w:rFonts w:eastAsia="Georgia"/>
        </w:rPr>
      </w:pPr>
    </w:p>
    <w:tbl>
      <w:tblPr>
        <w:tblW w:w="10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780"/>
      </w:tblGrid>
      <w:tr w:rsidR="00CD1D50" w:rsidRPr="004D701B" w14:paraId="44E129A8" w14:textId="77777777" w:rsidTr="00464401">
        <w:trPr>
          <w:trHeight w:val="72"/>
        </w:trPr>
        <w:tc>
          <w:tcPr>
            <w:tcW w:w="10780" w:type="dxa"/>
            <w:shd w:val="clear" w:color="auto" w:fill="003366"/>
            <w:vAlign w:val="center"/>
          </w:tcPr>
          <w:p w14:paraId="6614BE9B" w14:textId="77777777" w:rsidR="00CD1D50" w:rsidRPr="00CC16FF" w:rsidRDefault="00CD1D50" w:rsidP="007C6F5F">
            <w:pPr>
              <w:pStyle w:val="Heading1"/>
              <w:rPr>
                <w:b w:val="0"/>
              </w:rPr>
            </w:pPr>
            <w:r w:rsidRPr="00CC16FF">
              <w:rPr>
                <w:b w:val="0"/>
              </w:rPr>
              <w:lastRenderedPageBreak/>
              <w:t>Summative Performance Task</w:t>
            </w:r>
          </w:p>
        </w:tc>
      </w:tr>
    </w:tbl>
    <w:p w14:paraId="0D07FAB6" w14:textId="0BC8FBD1" w:rsidR="00D5715A" w:rsidRPr="00D94C92" w:rsidRDefault="00D5715A" w:rsidP="00CD1D50">
      <w:pPr>
        <w:rPr>
          <w:rFonts w:eastAsia="Georgia"/>
        </w:rPr>
      </w:pPr>
      <w:r w:rsidRPr="00D94C92">
        <w:rPr>
          <w:rFonts w:eastAsia="Georgia"/>
        </w:rPr>
        <w:t xml:space="preserve">At this point in the inquiry, students have examined </w:t>
      </w:r>
      <w:r w:rsidR="0032558A" w:rsidRPr="00D94C92">
        <w:rPr>
          <w:rFonts w:eastAsia="Georgia"/>
        </w:rPr>
        <w:t>multiple perspectives and actions taken by various individuals to work toward or against war.</w:t>
      </w:r>
      <w:r w:rsidRPr="00D94C92">
        <w:rPr>
          <w:rFonts w:eastAsia="Georgia"/>
        </w:rPr>
        <w:t xml:space="preserve"> </w:t>
      </w:r>
      <w:r w:rsidR="0032558A" w:rsidRPr="00D94C92">
        <w:rPr>
          <w:rFonts w:eastAsia="Georgia"/>
        </w:rPr>
        <w:t xml:space="preserve">They have also revised initial claims as new evidence was introduced. </w:t>
      </w:r>
      <w:r w:rsidRPr="00D94C92">
        <w:rPr>
          <w:rFonts w:eastAsia="Georgia"/>
        </w:rPr>
        <w:t>Students should be expected to demonstrate the breadth of their understanding</w:t>
      </w:r>
      <w:r w:rsidR="006E2628">
        <w:rPr>
          <w:rFonts w:eastAsia="Georgia"/>
        </w:rPr>
        <w:t>s and abilities</w:t>
      </w:r>
      <w:r w:rsidRPr="00D94C92">
        <w:rPr>
          <w:rFonts w:eastAsia="Georgia"/>
        </w:rPr>
        <w:t xml:space="preserve"> to use evidence from multiple sources to support their </w:t>
      </w:r>
      <w:r w:rsidR="0032558A" w:rsidRPr="00D94C92">
        <w:rPr>
          <w:rFonts w:eastAsia="Georgia"/>
        </w:rPr>
        <w:t xml:space="preserve">final </w:t>
      </w:r>
      <w:r w:rsidRPr="00D94C92">
        <w:rPr>
          <w:rFonts w:eastAsia="Georgia"/>
        </w:rPr>
        <w:t xml:space="preserve">claims. In this task, students are asked to construct an evidence-based argument responding to the </w:t>
      </w:r>
      <w:r w:rsidR="00E0070D" w:rsidRPr="00D94C92">
        <w:rPr>
          <w:rFonts w:eastAsia="Georgia"/>
        </w:rPr>
        <w:t>compelling question</w:t>
      </w:r>
      <w:r w:rsidR="003C226B">
        <w:rPr>
          <w:rFonts w:eastAsia="Georgia"/>
        </w:rPr>
        <w:t xml:space="preserve"> </w:t>
      </w:r>
      <w:r w:rsidR="003C226B">
        <w:t>—</w:t>
      </w:r>
      <w:r w:rsidRPr="00D94C92">
        <w:rPr>
          <w:rFonts w:eastAsia="Georgia"/>
        </w:rPr>
        <w:t xml:space="preserve"> “</w:t>
      </w:r>
      <w:r w:rsidR="00E624E1">
        <w:rPr>
          <w:rFonts w:eastAsia="Georgia"/>
        </w:rPr>
        <w:t>W</w:t>
      </w:r>
      <w:r w:rsidR="0032558A" w:rsidRPr="00D94C92">
        <w:rPr>
          <w:rFonts w:eastAsia="Georgia"/>
        </w:rPr>
        <w:t>as the American Revolution avoidable</w:t>
      </w:r>
      <w:r w:rsidR="00FC291F">
        <w:rPr>
          <w:rFonts w:eastAsia="Georgia"/>
        </w:rPr>
        <w:t>?</w:t>
      </w:r>
      <w:r w:rsidR="00E0070D" w:rsidRPr="00D94C92">
        <w:rPr>
          <w:rFonts w:eastAsia="Georgia"/>
        </w:rPr>
        <w:t xml:space="preserve">” </w:t>
      </w:r>
      <w:r w:rsidRPr="00D94C92">
        <w:rPr>
          <w:rFonts w:eastAsia="Georgia"/>
        </w:rPr>
        <w:t>It is important to note that students’ arguments could take a variety of forms, including a detailed outline, poster, or essay.</w:t>
      </w:r>
    </w:p>
    <w:p w14:paraId="0629C215" w14:textId="1F94DD97" w:rsidR="00D5715A" w:rsidRDefault="00D5715A" w:rsidP="00CD1D50">
      <w:pPr>
        <w:rPr>
          <w:rFonts w:eastAsia="Georgia"/>
        </w:rPr>
      </w:pPr>
      <w:r w:rsidRPr="00D62F1C">
        <w:rPr>
          <w:rFonts w:eastAsia="Georgia"/>
        </w:rPr>
        <w:t xml:space="preserve">Students’ arguments will </w:t>
      </w:r>
      <w:r w:rsidR="003A2AEE" w:rsidRPr="00D62F1C">
        <w:rPr>
          <w:rFonts w:eastAsia="Georgia"/>
        </w:rPr>
        <w:t xml:space="preserve">likely </w:t>
      </w:r>
      <w:r w:rsidRPr="00D62F1C">
        <w:rPr>
          <w:rFonts w:eastAsia="Georgia"/>
        </w:rPr>
        <w:t>vary</w:t>
      </w:r>
      <w:r w:rsidR="009222FE">
        <w:rPr>
          <w:rFonts w:eastAsia="Georgia"/>
        </w:rPr>
        <w:t>,</w:t>
      </w:r>
      <w:r w:rsidRPr="00D62F1C">
        <w:rPr>
          <w:rFonts w:eastAsia="Georgia"/>
        </w:rPr>
        <w:t xml:space="preserve"> but could include any of the following:</w:t>
      </w:r>
    </w:p>
    <w:p w14:paraId="0B074852" w14:textId="77777777" w:rsidR="00D5715A" w:rsidRPr="00786F2D" w:rsidRDefault="0018357D" w:rsidP="00CD1D50">
      <w:pPr>
        <w:pStyle w:val="ListParagraph"/>
        <w:spacing w:line="280" w:lineRule="exact"/>
      </w:pPr>
      <w:r w:rsidRPr="00786F2D">
        <w:t>The actions of British and colonial leaders made the American Revolution unavoidable.</w:t>
      </w:r>
    </w:p>
    <w:p w14:paraId="316E171B" w14:textId="77777777" w:rsidR="00EA6499" w:rsidRDefault="00EA6499" w:rsidP="00CD1D50">
      <w:pPr>
        <w:pStyle w:val="ListParagraph"/>
        <w:spacing w:line="280" w:lineRule="exact"/>
      </w:pPr>
      <w:r>
        <w:t>The actions of people on both sides sank efforts to fix British and American colonial relations, but the conflict could have been avoided if some had acted differently.</w:t>
      </w:r>
    </w:p>
    <w:p w14:paraId="67792BD1" w14:textId="77777777" w:rsidR="0018357D" w:rsidRPr="00786F2D" w:rsidRDefault="00E624E1" w:rsidP="00CD1D50">
      <w:pPr>
        <w:pStyle w:val="ListParagraph"/>
        <w:spacing w:line="280" w:lineRule="exact"/>
      </w:pPr>
      <w:r>
        <w:t>That p</w:t>
      </w:r>
      <w:r w:rsidR="0018357D" w:rsidRPr="00786F2D">
        <w:t xml:space="preserve">eople worked to reconcile </w:t>
      </w:r>
      <w:r w:rsidR="004311C5" w:rsidRPr="00786F2D">
        <w:t xml:space="preserve">British and American colonial relations </w:t>
      </w:r>
      <w:r w:rsidR="0018357D" w:rsidRPr="00786F2D">
        <w:t>suggest</w:t>
      </w:r>
      <w:r>
        <w:t xml:space="preserve">s they </w:t>
      </w:r>
      <w:r w:rsidR="004311C5" w:rsidRPr="00786F2D">
        <w:t>thought the war was</w:t>
      </w:r>
      <w:r w:rsidR="0018357D" w:rsidRPr="00786F2D">
        <w:t xml:space="preserve"> avoidable, even if their goals ultimately failed.</w:t>
      </w:r>
    </w:p>
    <w:p w14:paraId="2E92D5EE" w14:textId="77777777" w:rsidR="00D5715A" w:rsidRPr="002722FD" w:rsidRDefault="00D5715A" w:rsidP="00CD1D50">
      <w:pPr>
        <w:rPr>
          <w:rFonts w:eastAsia="Georgia"/>
        </w:rPr>
      </w:pPr>
      <w:r w:rsidRPr="003C4A35">
        <w:rPr>
          <w:rFonts w:eastAsia="Georgia"/>
        </w:rPr>
        <w:t>Students could e</w:t>
      </w:r>
      <w:r>
        <w:rPr>
          <w:rFonts w:eastAsia="Georgia"/>
        </w:rPr>
        <w:t xml:space="preserve">xtend these </w:t>
      </w:r>
      <w:r w:rsidR="0018357D">
        <w:rPr>
          <w:rFonts w:eastAsia="Georgia"/>
        </w:rPr>
        <w:t xml:space="preserve">arguments by creating a multimedia presentation that addresses whether or not the American Revolution was avoidable. </w:t>
      </w:r>
    </w:p>
    <w:p w14:paraId="5225DF9B" w14:textId="0DB0BA76" w:rsidR="00D5715A" w:rsidRPr="0018357D" w:rsidRDefault="00D5715A" w:rsidP="00CD1D50">
      <w:pPr>
        <w:rPr>
          <w:rFonts w:eastAsia="Georgia"/>
          <w:i/>
        </w:rPr>
      </w:pPr>
      <w:r>
        <w:rPr>
          <w:rFonts w:eastAsia="Georgia"/>
        </w:rPr>
        <w:t xml:space="preserve">Students have the opportunity to </w:t>
      </w:r>
      <w:r w:rsidRPr="00D9705E">
        <w:rPr>
          <w:rFonts w:eastAsia="Georgia"/>
        </w:rPr>
        <w:t>Take Informed Action</w:t>
      </w:r>
      <w:r w:rsidR="0018357D">
        <w:rPr>
          <w:rFonts w:eastAsia="Georgia"/>
        </w:rPr>
        <w:t xml:space="preserve"> by considering the issue of conflict </w:t>
      </w:r>
      <w:r w:rsidR="000F263E">
        <w:rPr>
          <w:rFonts w:eastAsia="Georgia"/>
        </w:rPr>
        <w:t>avoidance</w:t>
      </w:r>
      <w:r w:rsidR="000F263E" w:rsidRPr="00C22F55">
        <w:rPr>
          <w:rFonts w:eastAsia="Georgia"/>
        </w:rPr>
        <w:t xml:space="preserve"> </w:t>
      </w:r>
      <w:r w:rsidR="0018357D">
        <w:rPr>
          <w:rFonts w:eastAsia="Georgia"/>
        </w:rPr>
        <w:t xml:space="preserve">in a contemporary local context. To </w:t>
      </w:r>
      <w:r w:rsidR="0018357D">
        <w:rPr>
          <w:rFonts w:eastAsia="Georgia"/>
          <w:i/>
        </w:rPr>
        <w:t>understand</w:t>
      </w:r>
      <w:r w:rsidR="00E624E1">
        <w:rPr>
          <w:rFonts w:eastAsia="Georgia"/>
        </w:rPr>
        <w:t>,</w:t>
      </w:r>
      <w:r w:rsidR="0018357D">
        <w:rPr>
          <w:rFonts w:eastAsia="Georgia"/>
        </w:rPr>
        <w:t xml:space="preserve"> students investigate an evolving disagreement in their local communit</w:t>
      </w:r>
      <w:r w:rsidR="003A2AEE">
        <w:rPr>
          <w:rFonts w:eastAsia="Georgia"/>
        </w:rPr>
        <w:t>y</w:t>
      </w:r>
      <w:r w:rsidR="008F3255">
        <w:rPr>
          <w:rFonts w:eastAsia="Georgia"/>
        </w:rPr>
        <w:t>,</w:t>
      </w:r>
      <w:r w:rsidR="0018357D">
        <w:rPr>
          <w:rFonts w:eastAsia="Georgia"/>
        </w:rPr>
        <w:t xml:space="preserve"> </w:t>
      </w:r>
      <w:r w:rsidR="008F3255">
        <w:rPr>
          <w:rFonts w:eastAsia="Georgia"/>
        </w:rPr>
        <w:t>at</w:t>
      </w:r>
      <w:r w:rsidR="0018357D">
        <w:rPr>
          <w:rFonts w:eastAsia="Georgia"/>
        </w:rPr>
        <w:t xml:space="preserve"> school</w:t>
      </w:r>
      <w:r w:rsidR="008F3255">
        <w:rPr>
          <w:rFonts w:eastAsia="Georgia"/>
        </w:rPr>
        <w:t>, or on the national stage</w:t>
      </w:r>
      <w:r w:rsidR="0018357D">
        <w:rPr>
          <w:rFonts w:eastAsia="Georgia"/>
        </w:rPr>
        <w:t xml:space="preserve"> in which residents or students are becoming increasingly agitated and/or polarized. To </w:t>
      </w:r>
      <w:r w:rsidR="0018357D">
        <w:rPr>
          <w:rFonts w:eastAsia="Georgia"/>
          <w:i/>
        </w:rPr>
        <w:t>a</w:t>
      </w:r>
      <w:r w:rsidR="00E624E1">
        <w:rPr>
          <w:rFonts w:eastAsia="Georgia"/>
          <w:i/>
        </w:rPr>
        <w:t>ss</w:t>
      </w:r>
      <w:r w:rsidR="0018357D">
        <w:rPr>
          <w:rFonts w:eastAsia="Georgia"/>
          <w:i/>
        </w:rPr>
        <w:t>ess</w:t>
      </w:r>
      <w:r w:rsidR="0018357D">
        <w:rPr>
          <w:rFonts w:eastAsia="Georgia"/>
        </w:rPr>
        <w:t xml:space="preserve"> </w:t>
      </w:r>
      <w:r w:rsidR="00C22F55">
        <w:rPr>
          <w:rFonts w:eastAsia="Georgia"/>
        </w:rPr>
        <w:t>the problem</w:t>
      </w:r>
      <w:r w:rsidR="00E624E1">
        <w:rPr>
          <w:rFonts w:eastAsia="Georgia"/>
        </w:rPr>
        <w:t>,</w:t>
      </w:r>
      <w:r w:rsidR="00C22F55">
        <w:rPr>
          <w:rFonts w:eastAsia="Georgia"/>
        </w:rPr>
        <w:t xml:space="preserve"> </w:t>
      </w:r>
      <w:r w:rsidR="0018357D">
        <w:rPr>
          <w:rFonts w:eastAsia="Georgia"/>
        </w:rPr>
        <w:t xml:space="preserve">students evaluate competing claims from various perspectives concerning potential causes and solutions to the issue. </w:t>
      </w:r>
      <w:r w:rsidR="00E624E1">
        <w:rPr>
          <w:rFonts w:eastAsia="Georgia"/>
        </w:rPr>
        <w:t>And t</w:t>
      </w:r>
      <w:r w:rsidR="0018357D">
        <w:rPr>
          <w:rFonts w:eastAsia="Georgia"/>
        </w:rPr>
        <w:t xml:space="preserve">o </w:t>
      </w:r>
      <w:r w:rsidR="0018357D">
        <w:rPr>
          <w:rFonts w:eastAsia="Georgia"/>
          <w:i/>
        </w:rPr>
        <w:t>act</w:t>
      </w:r>
      <w:r w:rsidR="00E624E1">
        <w:rPr>
          <w:rFonts w:eastAsia="Georgia"/>
        </w:rPr>
        <w:t>,</w:t>
      </w:r>
      <w:r w:rsidR="0018357D" w:rsidRPr="00C22F55">
        <w:rPr>
          <w:rFonts w:eastAsia="Georgia"/>
          <w:i/>
        </w:rPr>
        <w:t xml:space="preserve"> </w:t>
      </w:r>
      <w:r w:rsidR="0018357D" w:rsidRPr="00C22F55">
        <w:rPr>
          <w:rFonts w:eastAsia="Calibri" w:cs="Calibri"/>
        </w:rPr>
        <w:t>students</w:t>
      </w:r>
      <w:r w:rsidR="00780B9B">
        <w:rPr>
          <w:rFonts w:eastAsia="Calibri" w:cs="Calibri"/>
        </w:rPr>
        <w:t xml:space="preserve"> d</w:t>
      </w:r>
      <w:r w:rsidR="00780B9B" w:rsidRPr="00780B9B">
        <w:rPr>
          <w:rFonts w:eastAsia="Calibri" w:cs="Calibri"/>
        </w:rPr>
        <w:t>evelop a proposal that attempts to resolve the growing disagreement by honoring the needs of both sides and</w:t>
      </w:r>
      <w:r w:rsidR="003C226B">
        <w:rPr>
          <w:rFonts w:eastAsia="Calibri" w:cs="Calibri"/>
        </w:rPr>
        <w:t xml:space="preserve"> then</w:t>
      </w:r>
      <w:r w:rsidR="00780B9B" w:rsidRPr="00780B9B">
        <w:rPr>
          <w:rFonts w:eastAsia="Calibri" w:cs="Calibri"/>
        </w:rPr>
        <w:t xml:space="preserve"> send the proposal </w:t>
      </w:r>
      <w:r w:rsidR="003C226B">
        <w:rPr>
          <w:rFonts w:eastAsia="Calibri" w:cs="Calibri"/>
        </w:rPr>
        <w:t xml:space="preserve">to </w:t>
      </w:r>
      <w:r w:rsidR="00780B9B" w:rsidRPr="00780B9B">
        <w:rPr>
          <w:rFonts w:eastAsia="Calibri" w:cs="Calibri"/>
        </w:rPr>
        <w:t>a local or national elected official.</w:t>
      </w:r>
    </w:p>
    <w:p w14:paraId="1200167A" w14:textId="77777777" w:rsidR="00197C08" w:rsidRDefault="00197C08">
      <w:r>
        <w:br w:type="page"/>
      </w:r>
    </w:p>
    <w:tbl>
      <w:tblPr>
        <w:tblStyle w:val="TableGrid"/>
        <w:tblW w:w="0" w:type="auto"/>
        <w:tblInd w:w="-5" w:type="dxa"/>
        <w:tblLook w:val="04A0" w:firstRow="1" w:lastRow="0" w:firstColumn="1" w:lastColumn="0" w:noHBand="0" w:noVBand="1"/>
      </w:tblPr>
      <w:tblGrid>
        <w:gridCol w:w="1991"/>
        <w:gridCol w:w="8789"/>
        <w:gridCol w:w="15"/>
      </w:tblGrid>
      <w:tr w:rsidR="00CD1D50" w14:paraId="2BDE0EB2" w14:textId="77777777" w:rsidTr="00464401">
        <w:trPr>
          <w:gridAfter w:val="1"/>
          <w:wAfter w:w="15" w:type="dxa"/>
          <w:trHeight w:val="72"/>
        </w:trPr>
        <w:tc>
          <w:tcPr>
            <w:tcW w:w="10780" w:type="dxa"/>
            <w:gridSpan w:val="2"/>
            <w:shd w:val="clear" w:color="auto" w:fill="003366"/>
          </w:tcPr>
          <w:p w14:paraId="286AFFA4" w14:textId="77777777" w:rsidR="00CD1D50" w:rsidRPr="00747A05" w:rsidRDefault="00CD1D50" w:rsidP="007C6F5F">
            <w:pPr>
              <w:pStyle w:val="Heading1"/>
              <w:rPr>
                <w:b w:val="0"/>
              </w:rPr>
            </w:pPr>
            <w:r w:rsidRPr="00747A05">
              <w:rPr>
                <w:b w:val="0"/>
              </w:rPr>
              <w:lastRenderedPageBreak/>
              <w:t>Supporting Question 1</w:t>
            </w:r>
          </w:p>
        </w:tc>
      </w:tr>
      <w:tr w:rsidR="00CD1D50" w14:paraId="6EACF106" w14:textId="77777777" w:rsidTr="00464401">
        <w:trPr>
          <w:trHeight w:val="72"/>
        </w:trPr>
        <w:tc>
          <w:tcPr>
            <w:tcW w:w="1991" w:type="dxa"/>
          </w:tcPr>
          <w:p w14:paraId="00E68D86" w14:textId="77777777" w:rsidR="00CD1D50" w:rsidRDefault="00CD1D50" w:rsidP="00A718D9">
            <w:pPr>
              <w:pStyle w:val="TableHead"/>
            </w:pPr>
            <w:r w:rsidRPr="00F2469C">
              <w:t>Featured Source</w:t>
            </w:r>
            <w:r>
              <w:t xml:space="preserve"> </w:t>
            </w:r>
          </w:p>
        </w:tc>
        <w:tc>
          <w:tcPr>
            <w:tcW w:w="8804" w:type="dxa"/>
            <w:gridSpan w:val="2"/>
          </w:tcPr>
          <w:p w14:paraId="27CFEC67" w14:textId="4FEDF8C3" w:rsidR="00CD1D50" w:rsidRPr="00CD1D50" w:rsidRDefault="00650C76" w:rsidP="006E2628">
            <w:pPr>
              <w:pStyle w:val="TableText"/>
            </w:pPr>
            <w:r>
              <w:rPr>
                <w:b/>
              </w:rPr>
              <w:t>Source A</w:t>
            </w:r>
            <w:r w:rsidRPr="00222F93">
              <w:rPr>
                <w:b/>
              </w:rPr>
              <w:t>:</w:t>
            </w:r>
            <w:r>
              <w:t xml:space="preserve"> </w:t>
            </w:r>
            <w:r w:rsidR="006E2628">
              <w:t xml:space="preserve">Image bank: </w:t>
            </w:r>
            <w:r w:rsidR="007142AD">
              <w:t>18th</w:t>
            </w:r>
            <w:r w:rsidR="003A2AEE">
              <w:t>-</w:t>
            </w:r>
            <w:r w:rsidR="007142AD">
              <w:t>century British d</w:t>
            </w:r>
            <w:r w:rsidR="007142AD" w:rsidRPr="007142AD">
              <w:t>ebt</w:t>
            </w:r>
          </w:p>
        </w:tc>
      </w:tr>
    </w:tbl>
    <w:p w14:paraId="7BA77511" w14:textId="77777777" w:rsidR="00CD1D50" w:rsidRDefault="00CD1D50" w:rsidP="000F0969">
      <w:pPr>
        <w:spacing w:before="0" w:after="220" w:line="240" w:lineRule="auto"/>
      </w:pPr>
    </w:p>
    <w:p w14:paraId="6242F566" w14:textId="65464797" w:rsidR="00D83AED" w:rsidRPr="009222FE" w:rsidRDefault="007142AD" w:rsidP="00D83AED">
      <w:pPr>
        <w:spacing w:before="0" w:after="0" w:line="240" w:lineRule="auto"/>
        <w:rPr>
          <w:i/>
          <w:szCs w:val="22"/>
        </w:rPr>
      </w:pPr>
      <w:r w:rsidRPr="009222FE">
        <w:rPr>
          <w:i/>
          <w:szCs w:val="22"/>
        </w:rPr>
        <w:t xml:space="preserve">NOTE: </w:t>
      </w:r>
      <w:r w:rsidR="00D83AED" w:rsidRPr="009222FE">
        <w:rPr>
          <w:i/>
          <w:szCs w:val="22"/>
        </w:rPr>
        <w:t>Great Britain was involved in a series of costly wars in the 18th century. One of the most costly of those wars was the Seven Years</w:t>
      </w:r>
      <w:r w:rsidR="005A09C2" w:rsidRPr="009222FE">
        <w:rPr>
          <w:i/>
          <w:szCs w:val="22"/>
        </w:rPr>
        <w:t>’</w:t>
      </w:r>
      <w:r w:rsidR="00D83AED" w:rsidRPr="009222FE">
        <w:rPr>
          <w:i/>
          <w:szCs w:val="22"/>
        </w:rPr>
        <w:t xml:space="preserve"> War, which involved fighting on several continents. In North America, the conflict was known as the French and Indian War. The victorious British acquired most of France’s lands in North America as a result of the war, but that victory came at a great financial cost for the British. The information in the chart and graph</w:t>
      </w:r>
      <w:r w:rsidR="009222FE">
        <w:rPr>
          <w:i/>
          <w:szCs w:val="22"/>
        </w:rPr>
        <w:t xml:space="preserve"> below </w:t>
      </w:r>
      <w:r w:rsidR="00D83AED" w:rsidRPr="009222FE">
        <w:rPr>
          <w:i/>
          <w:szCs w:val="22"/>
        </w:rPr>
        <w:t xml:space="preserve">describe those costs. </w:t>
      </w:r>
    </w:p>
    <w:p w14:paraId="3DCD3D5F" w14:textId="77777777" w:rsidR="00D83AED" w:rsidRDefault="00D83AED" w:rsidP="00D83AED">
      <w:pPr>
        <w:spacing w:before="0" w:after="0" w:line="240" w:lineRule="auto"/>
        <w:rPr>
          <w:rFonts w:asciiTheme="majorHAnsi" w:hAnsiTheme="majorHAnsi"/>
          <w:sz w:val="24"/>
        </w:rPr>
      </w:pPr>
    </w:p>
    <w:p w14:paraId="05B82DE5" w14:textId="77777777" w:rsidR="003B5293" w:rsidRDefault="003B5293" w:rsidP="00D83AED">
      <w:pPr>
        <w:spacing w:before="0" w:after="0" w:line="240" w:lineRule="auto"/>
        <w:rPr>
          <w:rFonts w:asciiTheme="majorHAnsi" w:hAnsiTheme="majorHAnsi"/>
          <w:sz w:val="24"/>
        </w:rPr>
      </w:pPr>
    </w:p>
    <w:p w14:paraId="05C56F81" w14:textId="77777777" w:rsidR="003B5293" w:rsidRPr="00D83AED" w:rsidRDefault="003B5293" w:rsidP="00D83AED">
      <w:pPr>
        <w:spacing w:before="0" w:after="0" w:line="240" w:lineRule="auto"/>
        <w:rPr>
          <w:rFonts w:asciiTheme="majorHAnsi" w:hAnsiTheme="majorHAnsi"/>
          <w:sz w:val="24"/>
        </w:rPr>
      </w:pPr>
      <w:r>
        <w:rPr>
          <w:rFonts w:asciiTheme="majorHAnsi" w:hAnsiTheme="majorHAnsi"/>
          <w:noProof/>
          <w:sz w:val="24"/>
        </w:rPr>
        <w:drawing>
          <wp:inline distT="0" distB="0" distL="0" distR="0" wp14:anchorId="0B4BBB8D" wp14:editId="08331D3E">
            <wp:extent cx="4823460" cy="460748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7_AmericanRev_01.eps"/>
                    <pic:cNvPicPr/>
                  </pic:nvPicPr>
                  <pic:blipFill>
                    <a:blip r:embed="rId14">
                      <a:extLst>
                        <a:ext uri="{28A0092B-C50C-407E-A947-70E740481C1C}">
                          <a14:useLocalDpi xmlns:a14="http://schemas.microsoft.com/office/drawing/2010/main" val="0"/>
                        </a:ext>
                      </a:extLst>
                    </a:blip>
                    <a:stretch>
                      <a:fillRect/>
                    </a:stretch>
                  </pic:blipFill>
                  <pic:spPr>
                    <a:xfrm>
                      <a:off x="0" y="0"/>
                      <a:ext cx="4832963" cy="4616561"/>
                    </a:xfrm>
                    <a:prstGeom prst="rect">
                      <a:avLst/>
                    </a:prstGeom>
                  </pic:spPr>
                </pic:pic>
              </a:graphicData>
            </a:graphic>
          </wp:inline>
        </w:drawing>
      </w:r>
    </w:p>
    <w:p w14:paraId="02535C04" w14:textId="30DCA5D7" w:rsidR="00D83AED" w:rsidRPr="00D83AED" w:rsidRDefault="00D83AED" w:rsidP="00D83AED">
      <w:pPr>
        <w:spacing w:before="0" w:after="0" w:line="240" w:lineRule="auto"/>
        <w:rPr>
          <w:rFonts w:ascii="Times New Roman" w:hAnsi="Times New Roman"/>
          <w:sz w:val="24"/>
        </w:rPr>
      </w:pPr>
    </w:p>
    <w:p w14:paraId="52FDC91D" w14:textId="77777777" w:rsidR="00D83AED" w:rsidRPr="00D83AED" w:rsidRDefault="00D83AED" w:rsidP="00D83AED">
      <w:pPr>
        <w:spacing w:before="0" w:after="0" w:line="240" w:lineRule="auto"/>
        <w:rPr>
          <w:rFonts w:ascii="Times New Roman" w:hAnsi="Times New Roman"/>
          <w:sz w:val="24"/>
        </w:rPr>
      </w:pPr>
    </w:p>
    <w:p w14:paraId="6D193833" w14:textId="1ADF2DEA" w:rsidR="006E2628" w:rsidRPr="0035097D" w:rsidRDefault="006E2628" w:rsidP="00D83AED">
      <w:pPr>
        <w:spacing w:before="0" w:after="0" w:line="240" w:lineRule="auto"/>
        <w:rPr>
          <w:szCs w:val="22"/>
        </w:rPr>
      </w:pPr>
      <w:r w:rsidRPr="0035097D">
        <w:rPr>
          <w:szCs w:val="22"/>
        </w:rPr>
        <w:t>Image 1:</w:t>
      </w:r>
      <w:r w:rsidR="00961D1A">
        <w:rPr>
          <w:szCs w:val="22"/>
        </w:rPr>
        <w:t xml:space="preserve"> </w:t>
      </w:r>
      <w:r w:rsidR="0035097D">
        <w:rPr>
          <w:szCs w:val="22"/>
        </w:rPr>
        <w:t>C</w:t>
      </w:r>
      <w:r w:rsidRPr="0035097D">
        <w:rPr>
          <w:szCs w:val="22"/>
        </w:rPr>
        <w:t xml:space="preserve">hart detailing </w:t>
      </w:r>
      <w:r w:rsidR="005A09C2">
        <w:rPr>
          <w:szCs w:val="22"/>
        </w:rPr>
        <w:t>the g</w:t>
      </w:r>
      <w:r w:rsidRPr="0035097D">
        <w:rPr>
          <w:szCs w:val="22"/>
        </w:rPr>
        <w:t xml:space="preserve">rowth of </w:t>
      </w:r>
      <w:r w:rsidR="005A09C2">
        <w:rPr>
          <w:szCs w:val="22"/>
        </w:rPr>
        <w:t>Britain’s n</w:t>
      </w:r>
      <w:r w:rsidRPr="0035097D">
        <w:rPr>
          <w:szCs w:val="22"/>
        </w:rPr>
        <w:t xml:space="preserve">ational </w:t>
      </w:r>
      <w:r w:rsidR="005A09C2">
        <w:rPr>
          <w:szCs w:val="22"/>
        </w:rPr>
        <w:t>d</w:t>
      </w:r>
      <w:r w:rsidRPr="0035097D">
        <w:rPr>
          <w:szCs w:val="22"/>
        </w:rPr>
        <w:t xml:space="preserve">ebt, </w:t>
      </w:r>
      <w:r w:rsidR="0035097D" w:rsidRPr="0035097D">
        <w:rPr>
          <w:szCs w:val="22"/>
        </w:rPr>
        <w:t>169</w:t>
      </w:r>
      <w:r w:rsidR="0035097D">
        <w:rPr>
          <w:szCs w:val="22"/>
        </w:rPr>
        <w:t>2</w:t>
      </w:r>
      <w:r w:rsidR="005A09C2">
        <w:rPr>
          <w:szCs w:val="22"/>
        </w:rPr>
        <w:t>–</w:t>
      </w:r>
      <w:r w:rsidR="0035097D" w:rsidRPr="0035097D">
        <w:rPr>
          <w:szCs w:val="22"/>
        </w:rPr>
        <w:t>17</w:t>
      </w:r>
      <w:r w:rsidR="0035097D">
        <w:rPr>
          <w:szCs w:val="22"/>
        </w:rPr>
        <w:t>90</w:t>
      </w:r>
      <w:r w:rsidR="009222FE">
        <w:rPr>
          <w:szCs w:val="22"/>
        </w:rPr>
        <w:t>, 2015</w:t>
      </w:r>
      <w:r w:rsidR="00881E54">
        <w:rPr>
          <w:szCs w:val="22"/>
        </w:rPr>
        <w:t>.</w:t>
      </w:r>
    </w:p>
    <w:p w14:paraId="54354685" w14:textId="77777777" w:rsidR="009222FE" w:rsidRDefault="009222FE" w:rsidP="00D87C58">
      <w:pPr>
        <w:spacing w:before="0" w:after="0" w:line="240" w:lineRule="auto"/>
        <w:rPr>
          <w:rFonts w:asciiTheme="majorHAnsi" w:hAnsiTheme="majorHAnsi"/>
          <w:sz w:val="20"/>
        </w:rPr>
      </w:pPr>
    </w:p>
    <w:p w14:paraId="31C6BF37" w14:textId="03EFEC32" w:rsidR="00D87C58" w:rsidRPr="0035097D" w:rsidRDefault="00D87C58" w:rsidP="00D87C58">
      <w:pPr>
        <w:spacing w:before="0" w:after="0" w:line="240" w:lineRule="auto"/>
        <w:rPr>
          <w:rFonts w:asciiTheme="majorHAnsi" w:hAnsiTheme="majorHAnsi"/>
          <w:sz w:val="20"/>
        </w:rPr>
      </w:pPr>
      <w:r w:rsidRPr="0035097D">
        <w:rPr>
          <w:rFonts w:asciiTheme="majorHAnsi" w:hAnsiTheme="majorHAnsi"/>
          <w:sz w:val="20"/>
        </w:rPr>
        <w:t xml:space="preserve">Created for the New York </w:t>
      </w:r>
      <w:r w:rsidR="005A09C2">
        <w:rPr>
          <w:rFonts w:asciiTheme="majorHAnsi" w:hAnsiTheme="majorHAnsi"/>
          <w:sz w:val="20"/>
        </w:rPr>
        <w:t xml:space="preserve">State </w:t>
      </w:r>
      <w:r w:rsidRPr="0035097D">
        <w:rPr>
          <w:rFonts w:asciiTheme="majorHAnsi" w:hAnsiTheme="majorHAnsi"/>
          <w:sz w:val="20"/>
        </w:rPr>
        <w:t>K</w:t>
      </w:r>
      <w:r w:rsidR="005A09C2">
        <w:rPr>
          <w:rFonts w:asciiTheme="majorHAnsi" w:hAnsiTheme="majorHAnsi"/>
          <w:sz w:val="20"/>
        </w:rPr>
        <w:t>–</w:t>
      </w:r>
      <w:r w:rsidRPr="0035097D">
        <w:rPr>
          <w:rFonts w:asciiTheme="majorHAnsi" w:hAnsiTheme="majorHAnsi"/>
          <w:sz w:val="20"/>
        </w:rPr>
        <w:t xml:space="preserve">12 </w:t>
      </w:r>
      <w:r w:rsidR="005A09C2" w:rsidRPr="0035097D">
        <w:rPr>
          <w:rFonts w:asciiTheme="majorHAnsi" w:hAnsiTheme="majorHAnsi"/>
          <w:sz w:val="20"/>
        </w:rPr>
        <w:t xml:space="preserve">Social Studies </w:t>
      </w:r>
      <w:r w:rsidR="005A09C2">
        <w:rPr>
          <w:rFonts w:asciiTheme="majorHAnsi" w:hAnsiTheme="majorHAnsi"/>
          <w:sz w:val="20"/>
        </w:rPr>
        <w:t>T</w:t>
      </w:r>
      <w:r w:rsidRPr="0035097D">
        <w:rPr>
          <w:rFonts w:asciiTheme="majorHAnsi" w:hAnsiTheme="majorHAnsi"/>
          <w:sz w:val="20"/>
        </w:rPr>
        <w:t xml:space="preserve">oolkit </w:t>
      </w:r>
      <w:r w:rsidR="005A09C2">
        <w:rPr>
          <w:rFonts w:asciiTheme="majorHAnsi" w:hAnsiTheme="majorHAnsi"/>
          <w:sz w:val="20"/>
        </w:rPr>
        <w:t xml:space="preserve">by Agate Publishing, Inc., 2015, </w:t>
      </w:r>
      <w:r w:rsidRPr="0035097D">
        <w:rPr>
          <w:rFonts w:asciiTheme="majorHAnsi" w:hAnsiTheme="majorHAnsi"/>
          <w:sz w:val="20"/>
        </w:rPr>
        <w:t xml:space="preserve">based on data from B. R. Mitchell and Phyllis Deane, </w:t>
      </w:r>
      <w:r w:rsidRPr="0035097D">
        <w:rPr>
          <w:rFonts w:asciiTheme="majorHAnsi" w:hAnsiTheme="majorHAnsi"/>
          <w:i/>
          <w:sz w:val="20"/>
        </w:rPr>
        <w:t>Abstract of British Historical Statistics</w:t>
      </w:r>
      <w:r w:rsidRPr="0035097D">
        <w:rPr>
          <w:rFonts w:asciiTheme="majorHAnsi" w:hAnsiTheme="majorHAnsi"/>
          <w:sz w:val="20"/>
        </w:rPr>
        <w:t xml:space="preserve"> (Cambridge, 1962)</w:t>
      </w:r>
      <w:proofErr w:type="gramStart"/>
      <w:r w:rsidRPr="0035097D">
        <w:rPr>
          <w:rFonts w:asciiTheme="majorHAnsi" w:hAnsiTheme="majorHAnsi"/>
          <w:sz w:val="20"/>
        </w:rPr>
        <w:t>,  401</w:t>
      </w:r>
      <w:proofErr w:type="gramEnd"/>
      <w:r w:rsidR="005A09C2">
        <w:rPr>
          <w:rFonts w:asciiTheme="majorHAnsi" w:hAnsiTheme="majorHAnsi"/>
          <w:sz w:val="20"/>
        </w:rPr>
        <w:t>–</w:t>
      </w:r>
      <w:r w:rsidRPr="0035097D">
        <w:rPr>
          <w:rFonts w:asciiTheme="majorHAnsi" w:hAnsiTheme="majorHAnsi"/>
          <w:sz w:val="20"/>
        </w:rPr>
        <w:t>402</w:t>
      </w:r>
      <w:r w:rsidR="00881E54">
        <w:rPr>
          <w:rFonts w:asciiTheme="majorHAnsi" w:hAnsiTheme="majorHAnsi"/>
          <w:sz w:val="20"/>
        </w:rPr>
        <w:t xml:space="preserve"> and the UK Pub</w:t>
      </w:r>
      <w:r w:rsidR="00464401">
        <w:rPr>
          <w:rFonts w:asciiTheme="majorHAnsi" w:hAnsiTheme="majorHAnsi"/>
          <w:sz w:val="20"/>
        </w:rPr>
        <w:t>l</w:t>
      </w:r>
      <w:r w:rsidR="00881E54">
        <w:rPr>
          <w:rFonts w:asciiTheme="majorHAnsi" w:hAnsiTheme="majorHAnsi"/>
          <w:sz w:val="20"/>
        </w:rPr>
        <w:t>ic Spending website:</w:t>
      </w:r>
    </w:p>
    <w:p w14:paraId="30A27341" w14:textId="7D55CF82" w:rsidR="007142AD" w:rsidRPr="0035097D" w:rsidRDefault="002F346B" w:rsidP="00D83AED">
      <w:pPr>
        <w:spacing w:before="0" w:after="0" w:line="240" w:lineRule="auto"/>
        <w:rPr>
          <w:rFonts w:asciiTheme="majorHAnsi" w:hAnsiTheme="majorHAnsi"/>
          <w:sz w:val="20"/>
        </w:rPr>
      </w:pPr>
      <w:hyperlink r:id="rId15" w:history="1">
        <w:r w:rsidR="00D87C58" w:rsidRPr="00FC4A4C">
          <w:rPr>
            <w:rStyle w:val="Hyperlink"/>
            <w:rFonts w:asciiTheme="majorHAnsi" w:hAnsiTheme="majorHAnsi"/>
            <w:sz w:val="20"/>
          </w:rPr>
          <w:t>http://www.ukpublicspending.co.uk/download_multi_year_1692_1790UKm_15c1li011mcn_G0t</w:t>
        </w:r>
      </w:hyperlink>
      <w:r w:rsidR="00881E54">
        <w:rPr>
          <w:rFonts w:asciiTheme="majorHAnsi" w:hAnsiTheme="majorHAnsi"/>
          <w:sz w:val="20"/>
        </w:rPr>
        <w:t>.</w:t>
      </w:r>
    </w:p>
    <w:p w14:paraId="632C4905" w14:textId="77777777" w:rsidR="007142AD" w:rsidRDefault="007142AD" w:rsidP="00D83AED">
      <w:pPr>
        <w:spacing w:before="0" w:after="0" w:line="240" w:lineRule="auto"/>
        <w:rPr>
          <w:rFonts w:asciiTheme="majorHAnsi" w:hAnsiTheme="majorHAnsi"/>
          <w:sz w:val="24"/>
        </w:rPr>
      </w:pPr>
    </w:p>
    <w:p w14:paraId="260B5D0A" w14:textId="77777777" w:rsidR="003B5293" w:rsidRDefault="003B5293" w:rsidP="00D83AED">
      <w:pPr>
        <w:spacing w:before="0" w:after="0" w:line="240" w:lineRule="auto"/>
        <w:rPr>
          <w:rFonts w:asciiTheme="majorHAnsi" w:hAnsiTheme="majorHAnsi"/>
          <w:sz w:val="24"/>
        </w:rPr>
      </w:pPr>
    </w:p>
    <w:p w14:paraId="1CFD0AA6" w14:textId="77777777" w:rsidR="003B5293" w:rsidRPr="00D83AED" w:rsidRDefault="003B5293" w:rsidP="00D83AED">
      <w:pPr>
        <w:spacing w:before="0" w:after="0" w:line="240" w:lineRule="auto"/>
        <w:rPr>
          <w:rFonts w:asciiTheme="majorHAnsi" w:hAnsiTheme="majorHAnsi"/>
          <w:sz w:val="24"/>
        </w:rPr>
      </w:pPr>
    </w:p>
    <w:p w14:paraId="328E36C1" w14:textId="77777777" w:rsidR="00D83AED" w:rsidRPr="00D83AED" w:rsidRDefault="00D83AED" w:rsidP="00D83AED">
      <w:pPr>
        <w:spacing w:before="0" w:after="0" w:line="240" w:lineRule="auto"/>
        <w:rPr>
          <w:rFonts w:ascii="Times New Roman" w:hAnsi="Times New Roman"/>
          <w:sz w:val="24"/>
        </w:rPr>
      </w:pPr>
    </w:p>
    <w:tbl>
      <w:tblPr>
        <w:tblW w:w="9477" w:type="dxa"/>
        <w:tblCellSpacing w:w="15" w:type="dxa"/>
        <w:shd w:val="clear" w:color="auto" w:fill="CDCDCD"/>
        <w:tblCellMar>
          <w:left w:w="0" w:type="dxa"/>
          <w:right w:w="0" w:type="dxa"/>
        </w:tblCellMar>
        <w:tblLook w:val="04A0" w:firstRow="1" w:lastRow="0" w:firstColumn="1" w:lastColumn="0" w:noHBand="0" w:noVBand="1"/>
      </w:tblPr>
      <w:tblGrid>
        <w:gridCol w:w="1194"/>
        <w:gridCol w:w="2528"/>
        <w:gridCol w:w="2852"/>
        <w:gridCol w:w="2903"/>
      </w:tblGrid>
      <w:tr w:rsidR="00D83AED" w:rsidRPr="00D83AED" w14:paraId="1DA404F2" w14:textId="77777777" w:rsidTr="00D83AED">
        <w:trPr>
          <w:trHeight w:val="409"/>
          <w:tblHeader/>
          <w:tblCellSpacing w:w="15" w:type="dxa"/>
        </w:trPr>
        <w:tc>
          <w:tcPr>
            <w:tcW w:w="1149" w:type="dxa"/>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14D769A6" w14:textId="77777777" w:rsidR="00D83AED" w:rsidRPr="00D83AED" w:rsidRDefault="00D83AED" w:rsidP="00D83AED">
            <w:pPr>
              <w:spacing w:before="0" w:after="0" w:line="240" w:lineRule="auto"/>
              <w:jc w:val="center"/>
              <w:rPr>
                <w:rFonts w:asciiTheme="majorHAnsi" w:hAnsiTheme="majorHAnsi"/>
                <w:b/>
                <w:bCs/>
                <w:color w:val="auto"/>
                <w:szCs w:val="22"/>
              </w:rPr>
            </w:pPr>
            <w:r w:rsidRPr="00D83AED">
              <w:rPr>
                <w:rFonts w:asciiTheme="majorHAnsi" w:hAnsiTheme="majorHAnsi"/>
                <w:b/>
                <w:bCs/>
                <w:color w:val="auto"/>
                <w:szCs w:val="22"/>
              </w:rPr>
              <w:lastRenderedPageBreak/>
              <w:t>Year</w:t>
            </w:r>
          </w:p>
        </w:tc>
        <w:tc>
          <w:tcPr>
            <w:tcW w:w="2498" w:type="dxa"/>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26FCCF7C" w14:textId="77777777" w:rsidR="00D83AED" w:rsidRPr="00D83AED" w:rsidRDefault="00D83AED" w:rsidP="00D83AED">
            <w:pPr>
              <w:spacing w:before="0" w:after="0" w:line="240" w:lineRule="auto"/>
              <w:jc w:val="center"/>
              <w:rPr>
                <w:rFonts w:asciiTheme="majorHAnsi" w:hAnsiTheme="majorHAnsi"/>
                <w:b/>
                <w:bCs/>
                <w:color w:val="auto"/>
                <w:szCs w:val="22"/>
              </w:rPr>
            </w:pPr>
            <w:r w:rsidRPr="00D83AED">
              <w:rPr>
                <w:rFonts w:asciiTheme="majorHAnsi" w:hAnsiTheme="majorHAnsi"/>
                <w:b/>
                <w:bCs/>
                <w:color w:val="auto"/>
                <w:szCs w:val="22"/>
              </w:rPr>
              <w:t>National </w:t>
            </w:r>
            <w:r w:rsidRPr="00D83AED">
              <w:rPr>
                <w:rFonts w:asciiTheme="majorHAnsi" w:hAnsiTheme="majorHAnsi"/>
                <w:b/>
                <w:bCs/>
                <w:color w:val="auto"/>
                <w:szCs w:val="22"/>
              </w:rPr>
              <w:br/>
              <w:t>Debt</w:t>
            </w:r>
          </w:p>
        </w:tc>
        <w:tc>
          <w:tcPr>
            <w:tcW w:w="2822" w:type="dxa"/>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4BB09B24" w14:textId="77777777" w:rsidR="00D83AED" w:rsidRPr="00D83AED" w:rsidRDefault="00D83AED" w:rsidP="00D83AED">
            <w:pPr>
              <w:spacing w:before="0" w:after="0" w:line="240" w:lineRule="auto"/>
              <w:jc w:val="center"/>
              <w:rPr>
                <w:rFonts w:asciiTheme="majorHAnsi" w:hAnsiTheme="majorHAnsi"/>
                <w:b/>
                <w:bCs/>
                <w:color w:val="auto"/>
                <w:szCs w:val="22"/>
              </w:rPr>
            </w:pPr>
            <w:r w:rsidRPr="00D83AED">
              <w:rPr>
                <w:rFonts w:asciiTheme="majorHAnsi" w:hAnsiTheme="majorHAnsi"/>
                <w:b/>
                <w:bCs/>
                <w:color w:val="auto"/>
                <w:szCs w:val="22"/>
              </w:rPr>
              <w:t>Government </w:t>
            </w:r>
            <w:r w:rsidRPr="00D83AED">
              <w:rPr>
                <w:rFonts w:asciiTheme="majorHAnsi" w:hAnsiTheme="majorHAnsi"/>
                <w:b/>
                <w:bCs/>
                <w:color w:val="auto"/>
                <w:szCs w:val="22"/>
              </w:rPr>
              <w:br/>
              <w:t>Revenue</w:t>
            </w:r>
          </w:p>
        </w:tc>
        <w:tc>
          <w:tcPr>
            <w:tcW w:w="2858" w:type="dxa"/>
            <w:tcBorders>
              <w:top w:val="single" w:sz="6" w:space="0" w:color="FFFFFF"/>
              <w:left w:val="single" w:sz="6" w:space="0" w:color="FFFFFF"/>
              <w:bottom w:val="single" w:sz="6" w:space="0" w:color="FFFFFF"/>
              <w:right w:val="single" w:sz="6" w:space="0" w:color="FFFFFF"/>
            </w:tcBorders>
            <w:shd w:val="clear" w:color="auto" w:fill="E6EEEE"/>
            <w:tcMar>
              <w:top w:w="60" w:type="dxa"/>
              <w:left w:w="60" w:type="dxa"/>
              <w:bottom w:w="60" w:type="dxa"/>
              <w:right w:w="60" w:type="dxa"/>
            </w:tcMar>
            <w:vAlign w:val="center"/>
            <w:hideMark/>
          </w:tcPr>
          <w:p w14:paraId="513C9EC6" w14:textId="77777777" w:rsidR="00D83AED" w:rsidRPr="00D83AED" w:rsidRDefault="00D83AED" w:rsidP="00D83AED">
            <w:pPr>
              <w:spacing w:before="0" w:after="0" w:line="240" w:lineRule="auto"/>
              <w:jc w:val="center"/>
              <w:rPr>
                <w:rFonts w:asciiTheme="majorHAnsi" w:hAnsiTheme="majorHAnsi"/>
                <w:b/>
                <w:bCs/>
                <w:color w:val="auto"/>
                <w:szCs w:val="22"/>
              </w:rPr>
            </w:pPr>
            <w:r w:rsidRPr="00D83AED">
              <w:rPr>
                <w:rFonts w:asciiTheme="majorHAnsi" w:hAnsiTheme="majorHAnsi"/>
                <w:b/>
                <w:bCs/>
                <w:color w:val="auto"/>
                <w:szCs w:val="22"/>
              </w:rPr>
              <w:t>Government </w:t>
            </w:r>
            <w:r w:rsidRPr="00D83AED">
              <w:rPr>
                <w:rFonts w:asciiTheme="majorHAnsi" w:hAnsiTheme="majorHAnsi"/>
                <w:b/>
                <w:bCs/>
                <w:color w:val="auto"/>
                <w:szCs w:val="22"/>
              </w:rPr>
              <w:br/>
              <w:t>Spending</w:t>
            </w:r>
          </w:p>
        </w:tc>
      </w:tr>
      <w:tr w:rsidR="00D83AED" w:rsidRPr="00D83AED" w14:paraId="7A5FB6F2" w14:textId="77777777" w:rsidTr="00D83AED">
        <w:trPr>
          <w:trHeight w:val="205"/>
          <w:tblCellSpacing w:w="15" w:type="dxa"/>
        </w:trPr>
        <w:tc>
          <w:tcPr>
            <w:tcW w:w="0" w:type="auto"/>
            <w:shd w:val="clear" w:color="auto" w:fill="FFFFFF"/>
            <w:tcMar>
              <w:top w:w="60" w:type="dxa"/>
              <w:left w:w="60" w:type="dxa"/>
              <w:bottom w:w="60" w:type="dxa"/>
              <w:right w:w="60" w:type="dxa"/>
            </w:tcMar>
            <w:hideMark/>
          </w:tcPr>
          <w:p w14:paraId="385E8AC9"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1739</w:t>
            </w:r>
          </w:p>
        </w:tc>
        <w:tc>
          <w:tcPr>
            <w:tcW w:w="0" w:type="auto"/>
            <w:shd w:val="clear" w:color="auto" w:fill="FFFFFF"/>
            <w:tcMar>
              <w:top w:w="60" w:type="dxa"/>
              <w:left w:w="60" w:type="dxa"/>
              <w:bottom w:w="60" w:type="dxa"/>
              <w:right w:w="60" w:type="dxa"/>
            </w:tcMar>
            <w:hideMark/>
          </w:tcPr>
          <w:p w14:paraId="1DFF16D1"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46,954,623</w:t>
            </w:r>
          </w:p>
        </w:tc>
        <w:tc>
          <w:tcPr>
            <w:tcW w:w="0" w:type="auto"/>
            <w:shd w:val="clear" w:color="auto" w:fill="FFFFFF"/>
            <w:tcMar>
              <w:top w:w="60" w:type="dxa"/>
              <w:left w:w="60" w:type="dxa"/>
              <w:bottom w:w="60" w:type="dxa"/>
              <w:right w:w="60" w:type="dxa"/>
            </w:tcMar>
            <w:hideMark/>
          </w:tcPr>
          <w:p w14:paraId="5E1B0293"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5,820,000</w:t>
            </w:r>
          </w:p>
        </w:tc>
        <w:tc>
          <w:tcPr>
            <w:tcW w:w="0" w:type="auto"/>
            <w:shd w:val="clear" w:color="auto" w:fill="FFFFFF"/>
            <w:tcMar>
              <w:top w:w="60" w:type="dxa"/>
              <w:left w:w="60" w:type="dxa"/>
              <w:bottom w:w="60" w:type="dxa"/>
              <w:right w:w="60" w:type="dxa"/>
            </w:tcMar>
            <w:hideMark/>
          </w:tcPr>
          <w:p w14:paraId="4D3EB983"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5,210,000</w:t>
            </w:r>
          </w:p>
        </w:tc>
      </w:tr>
      <w:tr w:rsidR="00D83AED" w:rsidRPr="00D83AED" w14:paraId="64541FE7" w14:textId="77777777" w:rsidTr="00D83AED">
        <w:trPr>
          <w:trHeight w:val="205"/>
          <w:tblCellSpacing w:w="15" w:type="dxa"/>
        </w:trPr>
        <w:tc>
          <w:tcPr>
            <w:tcW w:w="0" w:type="auto"/>
            <w:shd w:val="clear" w:color="auto" w:fill="F0F0F6"/>
            <w:tcMar>
              <w:top w:w="60" w:type="dxa"/>
              <w:left w:w="60" w:type="dxa"/>
              <w:bottom w:w="60" w:type="dxa"/>
              <w:right w:w="60" w:type="dxa"/>
            </w:tcMar>
            <w:hideMark/>
          </w:tcPr>
          <w:p w14:paraId="44FA5262"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1748</w:t>
            </w:r>
          </w:p>
        </w:tc>
        <w:tc>
          <w:tcPr>
            <w:tcW w:w="0" w:type="auto"/>
            <w:shd w:val="clear" w:color="auto" w:fill="F0F0F6"/>
            <w:tcMar>
              <w:top w:w="60" w:type="dxa"/>
              <w:left w:w="60" w:type="dxa"/>
              <w:bottom w:w="60" w:type="dxa"/>
              <w:right w:w="60" w:type="dxa"/>
            </w:tcMar>
            <w:hideMark/>
          </w:tcPr>
          <w:p w14:paraId="523745CE"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78,293,313</w:t>
            </w:r>
          </w:p>
        </w:tc>
        <w:tc>
          <w:tcPr>
            <w:tcW w:w="0" w:type="auto"/>
            <w:shd w:val="clear" w:color="auto" w:fill="F0F0F6"/>
            <w:tcMar>
              <w:top w:w="60" w:type="dxa"/>
              <w:left w:w="60" w:type="dxa"/>
              <w:bottom w:w="60" w:type="dxa"/>
              <w:right w:w="60" w:type="dxa"/>
            </w:tcMar>
            <w:hideMark/>
          </w:tcPr>
          <w:p w14:paraId="2D7DBF43"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7,199,000</w:t>
            </w:r>
          </w:p>
        </w:tc>
        <w:tc>
          <w:tcPr>
            <w:tcW w:w="0" w:type="auto"/>
            <w:shd w:val="clear" w:color="auto" w:fill="F0F0F6"/>
            <w:tcMar>
              <w:top w:w="60" w:type="dxa"/>
              <w:left w:w="60" w:type="dxa"/>
              <w:bottom w:w="60" w:type="dxa"/>
              <w:right w:w="60" w:type="dxa"/>
            </w:tcMar>
            <w:hideMark/>
          </w:tcPr>
          <w:p w14:paraId="4C1F357F"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11,943,000</w:t>
            </w:r>
          </w:p>
        </w:tc>
      </w:tr>
      <w:tr w:rsidR="00D83AED" w:rsidRPr="00D83AED" w14:paraId="307B374A" w14:textId="77777777" w:rsidTr="00D83AED">
        <w:trPr>
          <w:trHeight w:val="205"/>
          <w:tblCellSpacing w:w="15" w:type="dxa"/>
        </w:trPr>
        <w:tc>
          <w:tcPr>
            <w:tcW w:w="0" w:type="auto"/>
            <w:shd w:val="clear" w:color="auto" w:fill="FFFFFF"/>
            <w:tcMar>
              <w:top w:w="60" w:type="dxa"/>
              <w:left w:w="60" w:type="dxa"/>
              <w:bottom w:w="60" w:type="dxa"/>
              <w:right w:w="60" w:type="dxa"/>
            </w:tcMar>
            <w:hideMark/>
          </w:tcPr>
          <w:p w14:paraId="0A58C7CC"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1755</w:t>
            </w:r>
          </w:p>
        </w:tc>
        <w:tc>
          <w:tcPr>
            <w:tcW w:w="0" w:type="auto"/>
            <w:shd w:val="clear" w:color="auto" w:fill="FFFFFF"/>
            <w:tcMar>
              <w:top w:w="60" w:type="dxa"/>
              <w:left w:w="60" w:type="dxa"/>
              <w:bottom w:w="60" w:type="dxa"/>
              <w:right w:w="60" w:type="dxa"/>
            </w:tcMar>
            <w:hideMark/>
          </w:tcPr>
          <w:p w14:paraId="0AF59FA6"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74,571,849</w:t>
            </w:r>
          </w:p>
        </w:tc>
        <w:tc>
          <w:tcPr>
            <w:tcW w:w="0" w:type="auto"/>
            <w:shd w:val="clear" w:color="auto" w:fill="FFFFFF"/>
            <w:tcMar>
              <w:top w:w="60" w:type="dxa"/>
              <w:left w:w="60" w:type="dxa"/>
              <w:bottom w:w="60" w:type="dxa"/>
              <w:right w:w="60" w:type="dxa"/>
            </w:tcMar>
            <w:hideMark/>
          </w:tcPr>
          <w:p w14:paraId="0BFA622C"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6,938,000</w:t>
            </w:r>
          </w:p>
        </w:tc>
        <w:tc>
          <w:tcPr>
            <w:tcW w:w="0" w:type="auto"/>
            <w:shd w:val="clear" w:color="auto" w:fill="FFFFFF"/>
            <w:tcMar>
              <w:top w:w="60" w:type="dxa"/>
              <w:left w:w="60" w:type="dxa"/>
              <w:bottom w:w="60" w:type="dxa"/>
              <w:right w:w="60" w:type="dxa"/>
            </w:tcMar>
            <w:hideMark/>
          </w:tcPr>
          <w:p w14:paraId="1F94F4AC"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7,119,000</w:t>
            </w:r>
          </w:p>
        </w:tc>
      </w:tr>
      <w:tr w:rsidR="00D83AED" w:rsidRPr="00D83AED" w14:paraId="1701CC71" w14:textId="77777777" w:rsidTr="00D83AED">
        <w:trPr>
          <w:trHeight w:val="205"/>
          <w:tblCellSpacing w:w="15" w:type="dxa"/>
        </w:trPr>
        <w:tc>
          <w:tcPr>
            <w:tcW w:w="0" w:type="auto"/>
            <w:shd w:val="clear" w:color="auto" w:fill="F0F0F6"/>
            <w:tcMar>
              <w:top w:w="60" w:type="dxa"/>
              <w:left w:w="60" w:type="dxa"/>
              <w:bottom w:w="60" w:type="dxa"/>
              <w:right w:w="60" w:type="dxa"/>
            </w:tcMar>
            <w:hideMark/>
          </w:tcPr>
          <w:p w14:paraId="0204CC55"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1762</w:t>
            </w:r>
          </w:p>
        </w:tc>
        <w:tc>
          <w:tcPr>
            <w:tcW w:w="0" w:type="auto"/>
            <w:shd w:val="clear" w:color="auto" w:fill="F0F0F6"/>
            <w:tcMar>
              <w:top w:w="60" w:type="dxa"/>
              <w:left w:w="60" w:type="dxa"/>
              <w:bottom w:w="60" w:type="dxa"/>
              <w:right w:w="60" w:type="dxa"/>
            </w:tcMar>
            <w:hideMark/>
          </w:tcPr>
          <w:p w14:paraId="0D1F8012"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146,682,844</w:t>
            </w:r>
          </w:p>
        </w:tc>
        <w:tc>
          <w:tcPr>
            <w:tcW w:w="0" w:type="auto"/>
            <w:shd w:val="clear" w:color="auto" w:fill="F0F0F6"/>
            <w:tcMar>
              <w:top w:w="60" w:type="dxa"/>
              <w:left w:w="60" w:type="dxa"/>
              <w:bottom w:w="60" w:type="dxa"/>
              <w:right w:w="60" w:type="dxa"/>
            </w:tcMar>
            <w:hideMark/>
          </w:tcPr>
          <w:p w14:paraId="0C80E5F2"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9,459,000</w:t>
            </w:r>
          </w:p>
        </w:tc>
        <w:tc>
          <w:tcPr>
            <w:tcW w:w="0" w:type="auto"/>
            <w:shd w:val="clear" w:color="auto" w:fill="F0F0F6"/>
            <w:tcMar>
              <w:top w:w="60" w:type="dxa"/>
              <w:left w:w="60" w:type="dxa"/>
              <w:bottom w:w="60" w:type="dxa"/>
              <w:right w:w="60" w:type="dxa"/>
            </w:tcMar>
            <w:hideMark/>
          </w:tcPr>
          <w:p w14:paraId="4802303F"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20,040,000</w:t>
            </w:r>
          </w:p>
        </w:tc>
      </w:tr>
      <w:tr w:rsidR="00D83AED" w:rsidRPr="00D83AED" w14:paraId="2DC56D01" w14:textId="77777777" w:rsidTr="00D83AED">
        <w:trPr>
          <w:trHeight w:val="205"/>
          <w:tblCellSpacing w:w="15" w:type="dxa"/>
        </w:trPr>
        <w:tc>
          <w:tcPr>
            <w:tcW w:w="0" w:type="auto"/>
            <w:shd w:val="clear" w:color="auto" w:fill="FFFFFF"/>
            <w:tcMar>
              <w:top w:w="60" w:type="dxa"/>
              <w:left w:w="60" w:type="dxa"/>
              <w:bottom w:w="60" w:type="dxa"/>
              <w:right w:w="60" w:type="dxa"/>
            </w:tcMar>
            <w:hideMark/>
          </w:tcPr>
          <w:p w14:paraId="3B0CB8AF"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1775</w:t>
            </w:r>
          </w:p>
        </w:tc>
        <w:tc>
          <w:tcPr>
            <w:tcW w:w="0" w:type="auto"/>
            <w:shd w:val="clear" w:color="auto" w:fill="FFFFFF"/>
            <w:tcMar>
              <w:top w:w="60" w:type="dxa"/>
              <w:left w:w="60" w:type="dxa"/>
              <w:bottom w:w="60" w:type="dxa"/>
              <w:right w:w="60" w:type="dxa"/>
            </w:tcMar>
            <w:hideMark/>
          </w:tcPr>
          <w:p w14:paraId="7215DCCD"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135,943,051</w:t>
            </w:r>
          </w:p>
        </w:tc>
        <w:tc>
          <w:tcPr>
            <w:tcW w:w="0" w:type="auto"/>
            <w:shd w:val="clear" w:color="auto" w:fill="FFFFFF"/>
            <w:tcMar>
              <w:top w:w="60" w:type="dxa"/>
              <w:left w:w="60" w:type="dxa"/>
              <w:bottom w:w="60" w:type="dxa"/>
              <w:right w:w="60" w:type="dxa"/>
            </w:tcMar>
            <w:hideMark/>
          </w:tcPr>
          <w:p w14:paraId="4BC48C66"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11,112,000</w:t>
            </w:r>
          </w:p>
        </w:tc>
        <w:tc>
          <w:tcPr>
            <w:tcW w:w="0" w:type="auto"/>
            <w:shd w:val="clear" w:color="auto" w:fill="FFFFFF"/>
            <w:tcMar>
              <w:top w:w="60" w:type="dxa"/>
              <w:left w:w="60" w:type="dxa"/>
              <w:bottom w:w="60" w:type="dxa"/>
              <w:right w:w="60" w:type="dxa"/>
            </w:tcMar>
            <w:hideMark/>
          </w:tcPr>
          <w:p w14:paraId="4E4AFC7F" w14:textId="77777777" w:rsidR="00D83AED" w:rsidRPr="00D83AED" w:rsidRDefault="00D83AED" w:rsidP="00D83AED">
            <w:pPr>
              <w:spacing w:before="0" w:after="0" w:line="240" w:lineRule="auto"/>
              <w:rPr>
                <w:rFonts w:asciiTheme="majorHAnsi" w:hAnsiTheme="majorHAnsi"/>
                <w:color w:val="3D3D3D"/>
                <w:szCs w:val="22"/>
              </w:rPr>
            </w:pPr>
            <w:r w:rsidRPr="00D83AED">
              <w:rPr>
                <w:rFonts w:asciiTheme="majorHAnsi" w:hAnsiTheme="majorHAnsi"/>
                <w:color w:val="3D3D3D"/>
                <w:szCs w:val="22"/>
              </w:rPr>
              <w:t>10,365,000</w:t>
            </w:r>
          </w:p>
        </w:tc>
      </w:tr>
    </w:tbl>
    <w:p w14:paraId="09F3832D" w14:textId="77777777" w:rsidR="006E2628" w:rsidRDefault="006E2628" w:rsidP="00D83AED">
      <w:pPr>
        <w:spacing w:before="0" w:after="220" w:line="240" w:lineRule="auto"/>
        <w:rPr>
          <w:szCs w:val="22"/>
        </w:rPr>
      </w:pPr>
    </w:p>
    <w:p w14:paraId="4AC9915D" w14:textId="7557E77D" w:rsidR="009222FE" w:rsidRDefault="006E2628" w:rsidP="009222FE">
      <w:pPr>
        <w:spacing w:before="0" w:after="0" w:line="240" w:lineRule="auto"/>
        <w:rPr>
          <w:szCs w:val="22"/>
        </w:rPr>
      </w:pPr>
      <w:r w:rsidRPr="006E2628">
        <w:rPr>
          <w:szCs w:val="22"/>
        </w:rPr>
        <w:t>Image 2:</w:t>
      </w:r>
      <w:r w:rsidR="00961D1A">
        <w:rPr>
          <w:szCs w:val="22"/>
        </w:rPr>
        <w:t xml:space="preserve"> </w:t>
      </w:r>
      <w:r w:rsidRPr="006E2628">
        <w:rPr>
          <w:szCs w:val="22"/>
        </w:rPr>
        <w:t>Britain’s financial situation</w:t>
      </w:r>
      <w:r w:rsidR="002D167E">
        <w:rPr>
          <w:szCs w:val="22"/>
        </w:rPr>
        <w:t>,</w:t>
      </w:r>
      <w:r>
        <w:rPr>
          <w:szCs w:val="22"/>
        </w:rPr>
        <w:t xml:space="preserve"> 1739</w:t>
      </w:r>
      <w:r w:rsidR="00FF2EA9">
        <w:rPr>
          <w:szCs w:val="22"/>
        </w:rPr>
        <w:t>–</w:t>
      </w:r>
      <w:r>
        <w:rPr>
          <w:szCs w:val="22"/>
        </w:rPr>
        <w:t>1775</w:t>
      </w:r>
      <w:r w:rsidR="009222FE">
        <w:rPr>
          <w:szCs w:val="22"/>
        </w:rPr>
        <w:t>, 2008</w:t>
      </w:r>
      <w:r w:rsidR="002D167E">
        <w:rPr>
          <w:szCs w:val="22"/>
        </w:rPr>
        <w:t xml:space="preserve">. </w:t>
      </w:r>
    </w:p>
    <w:p w14:paraId="268118BA" w14:textId="77777777" w:rsidR="009222FE" w:rsidRDefault="009222FE" w:rsidP="009222FE">
      <w:pPr>
        <w:spacing w:before="0" w:after="0" w:line="240" w:lineRule="auto"/>
        <w:rPr>
          <w:szCs w:val="22"/>
        </w:rPr>
      </w:pPr>
    </w:p>
    <w:p w14:paraId="2B219ED9" w14:textId="31DA8084" w:rsidR="00D83AED" w:rsidRPr="009222FE" w:rsidRDefault="002D167E" w:rsidP="009222FE">
      <w:pPr>
        <w:spacing w:before="0" w:after="0" w:line="240" w:lineRule="auto"/>
        <w:rPr>
          <w:szCs w:val="22"/>
        </w:rPr>
      </w:pPr>
      <w:r w:rsidRPr="00FC4A4C">
        <w:rPr>
          <w:rFonts w:asciiTheme="majorHAnsi" w:hAnsiTheme="majorHAnsi"/>
          <w:sz w:val="20"/>
        </w:rPr>
        <w:t>From Alvin Rabushka</w:t>
      </w:r>
      <w:r w:rsidR="00FF2EA9" w:rsidRPr="00FC4A4C">
        <w:rPr>
          <w:rFonts w:asciiTheme="majorHAnsi" w:hAnsiTheme="majorHAnsi"/>
          <w:sz w:val="20"/>
        </w:rPr>
        <w:t>.</w:t>
      </w:r>
      <w:r w:rsidRPr="00FC4A4C">
        <w:rPr>
          <w:rFonts w:asciiTheme="majorHAnsi" w:hAnsiTheme="majorHAnsi"/>
          <w:sz w:val="20"/>
        </w:rPr>
        <w:t xml:space="preserve"> </w:t>
      </w:r>
      <w:proofErr w:type="gramStart"/>
      <w:r w:rsidR="000952CC" w:rsidRPr="00FC4A4C">
        <w:rPr>
          <w:rFonts w:asciiTheme="majorHAnsi" w:hAnsiTheme="majorHAnsi"/>
          <w:i/>
          <w:sz w:val="20"/>
        </w:rPr>
        <w:t>Taxation in Colonial America.</w:t>
      </w:r>
      <w:proofErr w:type="gramEnd"/>
      <w:r w:rsidR="000952CC" w:rsidRPr="00FC4A4C">
        <w:rPr>
          <w:rFonts w:asciiTheme="majorHAnsi" w:hAnsiTheme="majorHAnsi"/>
          <w:i/>
          <w:sz w:val="20"/>
        </w:rPr>
        <w:t xml:space="preserve"> </w:t>
      </w:r>
      <w:r w:rsidRPr="00FC4A4C">
        <w:rPr>
          <w:rFonts w:asciiTheme="majorHAnsi" w:hAnsiTheme="majorHAnsi"/>
          <w:sz w:val="20"/>
        </w:rPr>
        <w:t>Princeton, NJ: Princeton University Press, 2008. Available at the StampAct website:</w:t>
      </w:r>
      <w:r w:rsidR="00961D1A" w:rsidRPr="00FC4A4C">
        <w:rPr>
          <w:rFonts w:asciiTheme="majorHAnsi" w:hAnsiTheme="majorHAnsi"/>
          <w:sz w:val="20"/>
        </w:rPr>
        <w:t xml:space="preserve"> </w:t>
      </w:r>
      <w:hyperlink r:id="rId16" w:history="1">
        <w:r w:rsidR="00D83AED" w:rsidRPr="00FC4A4C">
          <w:rPr>
            <w:rFonts w:asciiTheme="majorHAnsi" w:hAnsiTheme="majorHAnsi"/>
            <w:color w:val="0000FF" w:themeColor="hyperlink"/>
            <w:sz w:val="20"/>
            <w:u w:val="single"/>
          </w:rPr>
          <w:t>http://www.stamp-act-history.com/british-view/</w:t>
        </w:r>
      </w:hyperlink>
      <w:r w:rsidRPr="00FC4A4C">
        <w:rPr>
          <w:rFonts w:asciiTheme="majorHAnsi" w:hAnsiTheme="majorHAnsi"/>
          <w:sz w:val="20"/>
        </w:rPr>
        <w:t>.</w:t>
      </w:r>
    </w:p>
    <w:p w14:paraId="43D7BE01" w14:textId="77777777" w:rsidR="007142AD" w:rsidRDefault="007142AD">
      <w:r>
        <w:rPr>
          <w:b/>
        </w:rPr>
        <w:br w:type="page"/>
      </w:r>
    </w:p>
    <w:tbl>
      <w:tblPr>
        <w:tblStyle w:val="TableGrid"/>
        <w:tblW w:w="0" w:type="auto"/>
        <w:tblInd w:w="-5" w:type="dxa"/>
        <w:tblLook w:val="04A0" w:firstRow="1" w:lastRow="0" w:firstColumn="1" w:lastColumn="0" w:noHBand="0" w:noVBand="1"/>
      </w:tblPr>
      <w:tblGrid>
        <w:gridCol w:w="1990"/>
        <w:gridCol w:w="8790"/>
        <w:gridCol w:w="15"/>
      </w:tblGrid>
      <w:tr w:rsidR="00E5476F" w14:paraId="284A23A7" w14:textId="77777777" w:rsidTr="00464401">
        <w:trPr>
          <w:gridAfter w:val="1"/>
          <w:wAfter w:w="15" w:type="dxa"/>
          <w:trHeight w:val="72"/>
        </w:trPr>
        <w:tc>
          <w:tcPr>
            <w:tcW w:w="10780" w:type="dxa"/>
            <w:gridSpan w:val="2"/>
            <w:shd w:val="clear" w:color="auto" w:fill="003366"/>
          </w:tcPr>
          <w:p w14:paraId="46A0F7AB" w14:textId="77777777" w:rsidR="00E5476F" w:rsidRPr="00747A05" w:rsidRDefault="00E5476F" w:rsidP="007C6F5F">
            <w:pPr>
              <w:pStyle w:val="Heading1"/>
              <w:rPr>
                <w:b w:val="0"/>
              </w:rPr>
            </w:pPr>
            <w:r w:rsidRPr="00747A05">
              <w:rPr>
                <w:b w:val="0"/>
              </w:rPr>
              <w:lastRenderedPageBreak/>
              <w:t>Supporting Question 1</w:t>
            </w:r>
          </w:p>
        </w:tc>
      </w:tr>
      <w:tr w:rsidR="00E5476F" w14:paraId="4DE61591" w14:textId="77777777" w:rsidTr="00464401">
        <w:tc>
          <w:tcPr>
            <w:tcW w:w="1990" w:type="dxa"/>
          </w:tcPr>
          <w:p w14:paraId="3F4690EA" w14:textId="77777777" w:rsidR="00E5476F" w:rsidRDefault="00E5476F" w:rsidP="00A718D9">
            <w:pPr>
              <w:pStyle w:val="TableHead"/>
            </w:pPr>
            <w:r w:rsidRPr="00F2469C">
              <w:t>Featured Source</w:t>
            </w:r>
            <w:r>
              <w:t xml:space="preserve"> </w:t>
            </w:r>
          </w:p>
        </w:tc>
        <w:tc>
          <w:tcPr>
            <w:tcW w:w="8805" w:type="dxa"/>
            <w:gridSpan w:val="2"/>
          </w:tcPr>
          <w:p w14:paraId="11323348" w14:textId="099C3F40" w:rsidR="00E5476F" w:rsidRPr="00E5476F" w:rsidRDefault="00650C76" w:rsidP="00FF2EA9">
            <w:pPr>
              <w:pStyle w:val="TableText"/>
            </w:pPr>
            <w:r>
              <w:rPr>
                <w:b/>
              </w:rPr>
              <w:t>Source B</w:t>
            </w:r>
            <w:r w:rsidRPr="00222F93">
              <w:rPr>
                <w:b/>
              </w:rPr>
              <w:t>:</w:t>
            </w:r>
            <w:r>
              <w:t xml:space="preserve"> </w:t>
            </w:r>
            <w:r w:rsidR="00FF2EA9">
              <w:t>M</w:t>
            </w:r>
            <w:r w:rsidR="007142AD" w:rsidRPr="007142AD">
              <w:t>ap showing territorial gains</w:t>
            </w:r>
            <w:r w:rsidR="00FF2EA9">
              <w:t>, “Map</w:t>
            </w:r>
            <w:r w:rsidR="007142AD" w:rsidRPr="007142AD">
              <w:t xml:space="preserve"> of Brit</w:t>
            </w:r>
            <w:r w:rsidR="00FF2EA9">
              <w:t>ish</w:t>
            </w:r>
            <w:r w:rsidR="007142AD" w:rsidRPr="007142AD">
              <w:t xml:space="preserve"> and Spa</w:t>
            </w:r>
            <w:r w:rsidR="00FF2EA9">
              <w:t>nish Acquisitions</w:t>
            </w:r>
            <w:r w:rsidR="007142AD" w:rsidRPr="007142AD">
              <w:t xml:space="preserve"> </w:t>
            </w:r>
            <w:r w:rsidR="00FF2EA9">
              <w:t>after</w:t>
            </w:r>
            <w:r w:rsidR="00FF2EA9" w:rsidRPr="007142AD">
              <w:t xml:space="preserve"> </w:t>
            </w:r>
            <w:r w:rsidR="007142AD" w:rsidRPr="007142AD">
              <w:t>the Fren</w:t>
            </w:r>
            <w:r w:rsidR="003F3BE2">
              <w:t>ch Revolution</w:t>
            </w:r>
            <w:r w:rsidR="00FF2EA9">
              <w:t>”</w:t>
            </w:r>
          </w:p>
        </w:tc>
      </w:tr>
    </w:tbl>
    <w:p w14:paraId="0ED62F4D" w14:textId="77777777" w:rsidR="00347745" w:rsidRDefault="00347745" w:rsidP="000F0969">
      <w:pPr>
        <w:spacing w:before="0" w:after="220" w:line="240" w:lineRule="auto"/>
      </w:pPr>
    </w:p>
    <w:p w14:paraId="49E1455C" w14:textId="77777777" w:rsidR="006E2628" w:rsidRPr="006E2628" w:rsidRDefault="006E2628" w:rsidP="006E2628">
      <w:pPr>
        <w:spacing w:before="0" w:after="220" w:line="240" w:lineRule="auto"/>
        <w:jc w:val="center"/>
        <w:rPr>
          <w:b/>
        </w:rPr>
      </w:pPr>
      <w:r>
        <w:rPr>
          <w:b/>
        </w:rPr>
        <w:t>Map of British and Spanish Acquisitions after the French Revolution</w:t>
      </w:r>
    </w:p>
    <w:p w14:paraId="622EB096" w14:textId="77777777" w:rsidR="0035097D" w:rsidRDefault="004C579B" w:rsidP="00897484">
      <w:pPr>
        <w:spacing w:before="0" w:after="0" w:line="240" w:lineRule="auto"/>
        <w:rPr>
          <w:rFonts w:asciiTheme="majorHAnsi" w:hAnsiTheme="majorHAnsi"/>
        </w:rPr>
      </w:pPr>
      <w:r>
        <w:rPr>
          <w:rFonts w:ascii="Times New Roman" w:hAnsi="Times New Roman"/>
          <w:noProof/>
          <w:sz w:val="24"/>
        </w:rPr>
        <w:drawing>
          <wp:inline distT="0" distB="0" distL="0" distR="0" wp14:anchorId="61A6F28E" wp14:editId="5CB421C1">
            <wp:extent cx="6332657" cy="48291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704" cy="4830736"/>
                    </a:xfrm>
                    <a:prstGeom prst="rect">
                      <a:avLst/>
                    </a:prstGeom>
                    <a:noFill/>
                    <a:ln>
                      <a:noFill/>
                    </a:ln>
                  </pic:spPr>
                </pic:pic>
              </a:graphicData>
            </a:graphic>
          </wp:inline>
        </w:drawing>
      </w:r>
    </w:p>
    <w:p w14:paraId="3439665A" w14:textId="77777777" w:rsidR="00FF2EA9" w:rsidRDefault="00FF2EA9" w:rsidP="00897484">
      <w:pPr>
        <w:spacing w:before="0" w:after="0" w:line="240" w:lineRule="auto"/>
        <w:rPr>
          <w:rFonts w:asciiTheme="majorHAnsi" w:hAnsiTheme="majorHAnsi"/>
          <w:sz w:val="20"/>
        </w:rPr>
      </w:pPr>
    </w:p>
    <w:p w14:paraId="191847D7" w14:textId="2A2016B7" w:rsidR="00F640B5" w:rsidRPr="00464401" w:rsidRDefault="000952CC" w:rsidP="00897484">
      <w:pPr>
        <w:spacing w:before="0" w:after="0" w:line="240" w:lineRule="auto"/>
        <w:rPr>
          <w:rFonts w:asciiTheme="majorHAnsi" w:hAnsiTheme="majorHAnsi"/>
          <w:sz w:val="20"/>
        </w:rPr>
      </w:pPr>
      <w:proofErr w:type="gramStart"/>
      <w:r w:rsidRPr="00464401">
        <w:rPr>
          <w:rFonts w:asciiTheme="majorHAnsi" w:hAnsiTheme="majorHAnsi"/>
          <w:sz w:val="20"/>
        </w:rPr>
        <w:t>Map by Jon Platek.</w:t>
      </w:r>
      <w:proofErr w:type="gramEnd"/>
      <w:r w:rsidRPr="00464401">
        <w:rPr>
          <w:rFonts w:asciiTheme="majorHAnsi" w:hAnsiTheme="majorHAnsi"/>
          <w:sz w:val="20"/>
        </w:rPr>
        <w:t xml:space="preserve"> </w:t>
      </w:r>
      <w:r w:rsidR="00FF2EA9">
        <w:rPr>
          <w:rFonts w:asciiTheme="majorHAnsi" w:hAnsiTheme="majorHAnsi"/>
          <w:sz w:val="20"/>
        </w:rPr>
        <w:t>L</w:t>
      </w:r>
      <w:r w:rsidRPr="00464401">
        <w:rPr>
          <w:rFonts w:asciiTheme="majorHAnsi" w:hAnsiTheme="majorHAnsi"/>
          <w:sz w:val="20"/>
        </w:rPr>
        <w:t>icensed under the </w:t>
      </w:r>
      <w:hyperlink r:id="rId18" w:tooltip="w:en:Creative Commons" w:history="1">
        <w:r w:rsidRPr="00464401">
          <w:rPr>
            <w:rStyle w:val="Hyperlink"/>
            <w:rFonts w:asciiTheme="majorHAnsi" w:hAnsiTheme="majorHAnsi"/>
            <w:sz w:val="20"/>
          </w:rPr>
          <w:t>Creative Commons</w:t>
        </w:r>
      </w:hyperlink>
      <w:r w:rsidRPr="00464401">
        <w:rPr>
          <w:rFonts w:asciiTheme="majorHAnsi" w:hAnsiTheme="majorHAnsi"/>
          <w:sz w:val="20"/>
        </w:rPr>
        <w:t> </w:t>
      </w:r>
      <w:hyperlink r:id="rId19" w:history="1">
        <w:r w:rsidRPr="00464401">
          <w:rPr>
            <w:rStyle w:val="Hyperlink"/>
            <w:rFonts w:asciiTheme="majorHAnsi" w:hAnsiTheme="majorHAnsi"/>
            <w:sz w:val="20"/>
          </w:rPr>
          <w:t>Attribution-Share Alike 3.0 Unported</w:t>
        </w:r>
      </w:hyperlink>
      <w:r w:rsidRPr="00464401">
        <w:rPr>
          <w:rFonts w:asciiTheme="majorHAnsi" w:hAnsiTheme="majorHAnsi"/>
          <w:sz w:val="20"/>
        </w:rPr>
        <w:t xml:space="preserve"> license. </w:t>
      </w:r>
      <w:hyperlink r:id="rId20" w:history="1">
        <w:r w:rsidRPr="00464401">
          <w:rPr>
            <w:rStyle w:val="Hyperlink"/>
            <w:rFonts w:asciiTheme="majorHAnsi" w:hAnsiTheme="majorHAnsi"/>
            <w:sz w:val="20"/>
          </w:rPr>
          <w:t>https://commons.wikimedia.org/wiki/File:NorthAmerica1762-83.png</w:t>
        </w:r>
      </w:hyperlink>
      <w:r w:rsidRPr="00464401">
        <w:rPr>
          <w:rFonts w:asciiTheme="majorHAnsi" w:hAnsiTheme="majorHAnsi"/>
          <w:sz w:val="20"/>
        </w:rPr>
        <w:t>.</w:t>
      </w:r>
    </w:p>
    <w:p w14:paraId="5388BEF9" w14:textId="77777777" w:rsidR="00897484" w:rsidRDefault="00897484" w:rsidP="0035097D">
      <w:pPr>
        <w:spacing w:before="0" w:after="0" w:line="276" w:lineRule="auto"/>
        <w:rPr>
          <w:rFonts w:asciiTheme="majorHAnsi" w:hAnsiTheme="majorHAnsi"/>
        </w:rPr>
      </w:pPr>
    </w:p>
    <w:p w14:paraId="40133551" w14:textId="77777777" w:rsidR="0035097D" w:rsidRDefault="0035097D" w:rsidP="0035097D">
      <w:pPr>
        <w:spacing w:before="0" w:after="0" w:line="276" w:lineRule="auto"/>
        <w:rPr>
          <w:rFonts w:asciiTheme="majorHAnsi" w:hAnsiTheme="majorHAnsi"/>
        </w:rPr>
      </w:pPr>
    </w:p>
    <w:p w14:paraId="3BF13C9E" w14:textId="77777777" w:rsidR="0035097D" w:rsidRDefault="0035097D" w:rsidP="0035097D">
      <w:pPr>
        <w:spacing w:before="0" w:after="0" w:line="276" w:lineRule="auto"/>
        <w:rPr>
          <w:rFonts w:asciiTheme="majorHAnsi" w:hAnsiTheme="majorHAnsi"/>
        </w:rPr>
      </w:pPr>
    </w:p>
    <w:p w14:paraId="30AF4B39" w14:textId="77777777" w:rsidR="0035097D" w:rsidRDefault="0035097D" w:rsidP="0035097D">
      <w:pPr>
        <w:spacing w:before="0" w:after="0" w:line="276" w:lineRule="auto"/>
        <w:rPr>
          <w:rFonts w:asciiTheme="majorHAnsi" w:hAnsiTheme="majorHAnsi"/>
        </w:rPr>
      </w:pPr>
    </w:p>
    <w:p w14:paraId="4FE58AAB" w14:textId="77777777" w:rsidR="0035097D" w:rsidRDefault="0035097D" w:rsidP="0035097D">
      <w:pPr>
        <w:spacing w:before="0" w:after="0" w:line="276" w:lineRule="auto"/>
        <w:rPr>
          <w:rFonts w:asciiTheme="majorHAnsi" w:hAnsiTheme="majorHAnsi"/>
        </w:rPr>
      </w:pPr>
    </w:p>
    <w:p w14:paraId="3405AE78" w14:textId="77777777" w:rsidR="0035097D" w:rsidRDefault="0035097D" w:rsidP="0035097D">
      <w:pPr>
        <w:spacing w:before="0" w:after="0" w:line="276" w:lineRule="auto"/>
        <w:rPr>
          <w:rFonts w:asciiTheme="majorHAnsi" w:hAnsiTheme="majorHAnsi"/>
        </w:rPr>
      </w:pPr>
    </w:p>
    <w:p w14:paraId="5902FE18" w14:textId="77777777" w:rsidR="0035097D" w:rsidRPr="0035097D" w:rsidRDefault="0035097D" w:rsidP="0035097D">
      <w:pPr>
        <w:spacing w:before="0" w:after="0" w:line="276" w:lineRule="auto"/>
        <w:rPr>
          <w:rFonts w:asciiTheme="majorHAnsi" w:hAnsiTheme="majorHAnsi"/>
        </w:rPr>
      </w:pPr>
    </w:p>
    <w:p w14:paraId="62DACA04" w14:textId="77777777" w:rsidR="00D83AED" w:rsidRDefault="00D83AED" w:rsidP="000F0969">
      <w:pPr>
        <w:spacing w:before="0" w:after="220" w:line="240" w:lineRule="auto"/>
      </w:pPr>
    </w:p>
    <w:tbl>
      <w:tblPr>
        <w:tblStyle w:val="TableGrid"/>
        <w:tblW w:w="0" w:type="auto"/>
        <w:tblInd w:w="-5" w:type="dxa"/>
        <w:tblLook w:val="04A0" w:firstRow="1" w:lastRow="0" w:firstColumn="1" w:lastColumn="0" w:noHBand="0" w:noVBand="1"/>
      </w:tblPr>
      <w:tblGrid>
        <w:gridCol w:w="1990"/>
        <w:gridCol w:w="8790"/>
        <w:gridCol w:w="15"/>
      </w:tblGrid>
      <w:tr w:rsidR="00E5476F" w14:paraId="499868AD" w14:textId="77777777" w:rsidTr="00464401">
        <w:trPr>
          <w:gridAfter w:val="1"/>
          <w:wAfter w:w="15" w:type="dxa"/>
          <w:trHeight w:val="72"/>
        </w:trPr>
        <w:tc>
          <w:tcPr>
            <w:tcW w:w="10780" w:type="dxa"/>
            <w:gridSpan w:val="2"/>
            <w:shd w:val="clear" w:color="auto" w:fill="003366"/>
          </w:tcPr>
          <w:p w14:paraId="7E84D97C" w14:textId="77777777" w:rsidR="00E5476F" w:rsidRPr="00747A05" w:rsidRDefault="00E5476F" w:rsidP="007C6F5F">
            <w:pPr>
              <w:pStyle w:val="Heading1"/>
              <w:rPr>
                <w:b w:val="0"/>
              </w:rPr>
            </w:pPr>
            <w:r w:rsidRPr="00747A05">
              <w:rPr>
                <w:b w:val="0"/>
              </w:rPr>
              <w:lastRenderedPageBreak/>
              <w:t>Supporting Question 1</w:t>
            </w:r>
          </w:p>
        </w:tc>
      </w:tr>
      <w:tr w:rsidR="00E5476F" w14:paraId="03338E87" w14:textId="77777777" w:rsidTr="00464401">
        <w:tc>
          <w:tcPr>
            <w:tcW w:w="1990" w:type="dxa"/>
          </w:tcPr>
          <w:p w14:paraId="76F48DC9" w14:textId="77777777" w:rsidR="00E5476F" w:rsidRDefault="00E5476F" w:rsidP="00ED2172">
            <w:pPr>
              <w:pStyle w:val="TableHead"/>
            </w:pPr>
            <w:r w:rsidRPr="00F2469C">
              <w:t>Featured Source</w:t>
            </w:r>
            <w:r>
              <w:t xml:space="preserve"> </w:t>
            </w:r>
          </w:p>
        </w:tc>
        <w:tc>
          <w:tcPr>
            <w:tcW w:w="8805" w:type="dxa"/>
            <w:gridSpan w:val="2"/>
          </w:tcPr>
          <w:p w14:paraId="1EF0492A" w14:textId="5B0BD40A" w:rsidR="00E5476F" w:rsidRPr="006C7711" w:rsidRDefault="00650C76" w:rsidP="009222FE">
            <w:pPr>
              <w:pStyle w:val="TableText"/>
            </w:pPr>
            <w:r>
              <w:rPr>
                <w:b/>
              </w:rPr>
              <w:t>Source C</w:t>
            </w:r>
            <w:r w:rsidRPr="00222F93">
              <w:rPr>
                <w:b/>
              </w:rPr>
              <w:t>:</w:t>
            </w:r>
            <w:r>
              <w:t xml:space="preserve"> </w:t>
            </w:r>
            <w:r w:rsidR="007142AD">
              <w:rPr>
                <w:rFonts w:eastAsia="Georgia"/>
              </w:rPr>
              <w:t xml:space="preserve">David Ramsay, an account of the French and Indian War, </w:t>
            </w:r>
            <w:r w:rsidR="007142AD" w:rsidRPr="0091216A">
              <w:rPr>
                <w:rFonts w:eastAsia="Georgia"/>
              </w:rPr>
              <w:t>“</w:t>
            </w:r>
            <w:r w:rsidR="007142AD" w:rsidRPr="0091216A">
              <w:t>An American Looks Back At British Victory in the French and Indian War, 1763</w:t>
            </w:r>
            <w:r w:rsidR="007142AD">
              <w:t>” (excerpt</w:t>
            </w:r>
            <w:r w:rsidR="009222FE">
              <w:t>s</w:t>
            </w:r>
            <w:r w:rsidR="007142AD">
              <w:t>)</w:t>
            </w:r>
            <w:r w:rsidR="009222FE">
              <w:t>,</w:t>
            </w:r>
            <w:r w:rsidR="0091216A">
              <w:t xml:space="preserve"> </w:t>
            </w:r>
            <w:r w:rsidR="000952CC" w:rsidRPr="00464401">
              <w:rPr>
                <w:i/>
              </w:rPr>
              <w:t>The History of the American Revolution, 1789</w:t>
            </w:r>
          </w:p>
        </w:tc>
      </w:tr>
    </w:tbl>
    <w:p w14:paraId="5E6857BD" w14:textId="6FD26AE2" w:rsidR="004C579B" w:rsidRPr="006E2628" w:rsidRDefault="007142AD" w:rsidP="004C579B">
      <w:pPr>
        <w:rPr>
          <w:i/>
        </w:rPr>
      </w:pPr>
      <w:r w:rsidRPr="006E2628">
        <w:rPr>
          <w:i/>
        </w:rPr>
        <w:t xml:space="preserve">NOTE: </w:t>
      </w:r>
      <w:r w:rsidR="004C579B" w:rsidRPr="006E2628">
        <w:rPr>
          <w:i/>
        </w:rPr>
        <w:t>David Ramsay was an American physician a</w:t>
      </w:r>
      <w:r w:rsidR="009222FE">
        <w:rPr>
          <w:i/>
        </w:rPr>
        <w:t xml:space="preserve">nd amateur historian who wrote </w:t>
      </w:r>
      <w:r w:rsidR="009222FE" w:rsidRPr="009222FE">
        <w:t>The H</w:t>
      </w:r>
      <w:r w:rsidR="004C579B" w:rsidRPr="009222FE">
        <w:t>istory of the American Revolution</w:t>
      </w:r>
      <w:r w:rsidR="004C579B" w:rsidRPr="006E2628">
        <w:rPr>
          <w:i/>
        </w:rPr>
        <w:t xml:space="preserve"> in 1789. </w:t>
      </w:r>
    </w:p>
    <w:p w14:paraId="63FAE279" w14:textId="77777777" w:rsidR="0091216A" w:rsidRDefault="0091216A" w:rsidP="004C579B"/>
    <w:p w14:paraId="2ACF1C9E" w14:textId="5C0586A8" w:rsidR="001E638A" w:rsidRDefault="004C579B" w:rsidP="004C579B">
      <w:r w:rsidRPr="006E2628">
        <w:t xml:space="preserve">Till the year 1764, the [British commercial] colonial regulations seemed to have no other object but the common good of the whole empire. Exceptions to the contrary were few and had no appearance of system. When the approach of the </w:t>
      </w:r>
      <w:r w:rsidR="003F35CC">
        <w:t>c</w:t>
      </w:r>
      <w:r w:rsidR="003F35CC" w:rsidRPr="006E2628">
        <w:t xml:space="preserve">olonies </w:t>
      </w:r>
      <w:r w:rsidRPr="006E2628">
        <w:t xml:space="preserve">to manhood made them more capable of resisting impositions, Great Britain changed the ancient system under which her </w:t>
      </w:r>
      <w:r w:rsidR="003F35CC">
        <w:t>c</w:t>
      </w:r>
      <w:r w:rsidR="003F35CC" w:rsidRPr="006E2628">
        <w:t xml:space="preserve">olonies </w:t>
      </w:r>
      <w:r w:rsidRPr="006E2628">
        <w:t xml:space="preserve">had long flourished. When policy would rather have dictated a relaxation of authority, she rose in her demands and multiplied her </w:t>
      </w:r>
      <w:proofErr w:type="gramStart"/>
      <w:r w:rsidRPr="006E2628">
        <w:t>restraints</w:t>
      </w:r>
      <w:r w:rsidR="009222FE">
        <w:t>.</w:t>
      </w:r>
      <w:r w:rsidR="003F3BE2" w:rsidRPr="006E2628">
        <w:t>…</w:t>
      </w:r>
      <w:proofErr w:type="gramEnd"/>
    </w:p>
    <w:p w14:paraId="66899903" w14:textId="77777777" w:rsidR="004C579B" w:rsidRPr="006E2628" w:rsidRDefault="004C579B" w:rsidP="004C579B">
      <w:r w:rsidRPr="006E2628">
        <w:t>It was natural for Great Britain</w:t>
      </w:r>
      <w:r w:rsidR="003F35CC">
        <w:t>,</w:t>
      </w:r>
      <w:r w:rsidRPr="006E2628">
        <w:t xml:space="preserve"> to wish for an extension of her authority over the </w:t>
      </w:r>
      <w:r w:rsidR="003F35CC">
        <w:t>c</w:t>
      </w:r>
      <w:r w:rsidR="003F35CC" w:rsidRPr="006E2628">
        <w:t>olonies</w:t>
      </w:r>
      <w:r w:rsidRPr="006E2628">
        <w:t>, and equally so for them, on their approach to maturity, to be more impatient of subordination and to resist every innovation for increasing the degree of their dependence.</w:t>
      </w:r>
    </w:p>
    <w:p w14:paraId="47BFEA19" w14:textId="77777777" w:rsidR="004C579B" w:rsidRPr="006E2628" w:rsidRDefault="004C579B" w:rsidP="004C579B">
      <w:r w:rsidRPr="006E2628">
        <w:t xml:space="preserve">The sad story of colonial oppression commenced in the year 1764. Great-Britain, then, adopted new regulations, respecting her colonies, which, after disturbing the ancient harmony of the two countries, for about twelve years, terminated in a dismemberment of the empire. </w:t>
      </w:r>
    </w:p>
    <w:p w14:paraId="28848B0A" w14:textId="77777777" w:rsidR="004C579B" w:rsidRDefault="004C579B" w:rsidP="004C579B">
      <w:pPr>
        <w:rPr>
          <w:rFonts w:asciiTheme="majorHAnsi" w:hAnsiTheme="majorHAnsi"/>
        </w:rPr>
      </w:pPr>
    </w:p>
    <w:p w14:paraId="7FD6BCD2" w14:textId="094DA5FD" w:rsidR="00C91D8C" w:rsidRPr="00464401" w:rsidRDefault="000952CC" w:rsidP="00FF2EA9">
      <w:pPr>
        <w:spacing w:before="0" w:after="0" w:line="276" w:lineRule="auto"/>
        <w:rPr>
          <w:rStyle w:val="Hyperlink"/>
          <w:rFonts w:asciiTheme="majorHAnsi" w:hAnsiTheme="majorHAnsi"/>
          <w:sz w:val="20"/>
        </w:rPr>
        <w:sectPr w:rsidR="00C91D8C" w:rsidRPr="00464401" w:rsidSect="00BD4C78">
          <w:footerReference w:type="default" r:id="rId21"/>
          <w:pgSz w:w="12240" w:h="15840"/>
          <w:pgMar w:top="720" w:right="720" w:bottom="720" w:left="720" w:header="720" w:footer="720" w:gutter="0"/>
          <w:cols w:space="720"/>
          <w:docGrid w:linePitch="360"/>
        </w:sectPr>
      </w:pPr>
      <w:r w:rsidRPr="00464401">
        <w:rPr>
          <w:rFonts w:asciiTheme="majorHAnsi" w:hAnsiTheme="majorHAnsi"/>
          <w:sz w:val="20"/>
        </w:rPr>
        <w:t xml:space="preserve">Public domain. </w:t>
      </w:r>
      <w:r w:rsidR="0091216A">
        <w:rPr>
          <w:rStyle w:val="Hyperlink"/>
          <w:rFonts w:asciiTheme="majorHAnsi" w:hAnsiTheme="majorHAnsi"/>
          <w:color w:val="auto"/>
          <w:sz w:val="20"/>
          <w:u w:val="none"/>
        </w:rPr>
        <w:t xml:space="preserve">Available at the, National Humanities Center’s America in Class website: </w:t>
      </w:r>
      <w:hyperlink r:id="rId22" w:history="1">
        <w:r w:rsidRPr="00FC4A4C">
          <w:rPr>
            <w:rStyle w:val="Hyperlink"/>
            <w:rFonts w:asciiTheme="majorHAnsi" w:hAnsiTheme="majorHAnsi"/>
            <w:sz w:val="20"/>
          </w:rPr>
          <w:t>http://americainclass.org/sources/makingrevolution/crisis/text1/britainvictorious1763.pd</w:t>
        </w:r>
        <w:r w:rsidRPr="00464401">
          <w:rPr>
            <w:rStyle w:val="Hyperlink"/>
            <w:rFonts w:asciiTheme="majorHAnsi" w:hAnsiTheme="majorHAnsi"/>
            <w:sz w:val="20"/>
            <w:u w:val="none"/>
          </w:rPr>
          <w:t>f</w:t>
        </w:r>
      </w:hyperlink>
      <w:r w:rsidR="0091216A">
        <w:rPr>
          <w:rStyle w:val="Hyperlink"/>
          <w:rFonts w:asciiTheme="majorHAnsi" w:hAnsiTheme="majorHAnsi"/>
          <w:sz w:val="20"/>
          <w:u w:val="none"/>
        </w:rPr>
        <w:t xml:space="preserve"> </w:t>
      </w:r>
      <w:r w:rsidR="0091216A" w:rsidRPr="00FC4A4C">
        <w:rPr>
          <w:rStyle w:val="Hyperlink"/>
          <w:rFonts w:asciiTheme="majorHAnsi" w:hAnsiTheme="majorHAnsi"/>
          <w:color w:val="auto"/>
          <w:sz w:val="20"/>
          <w:u w:val="none"/>
        </w:rPr>
        <w:t>and the Online Library of Liberty:</w:t>
      </w:r>
      <w:r w:rsidR="00961D1A" w:rsidRPr="00FC4A4C">
        <w:rPr>
          <w:rStyle w:val="Hyperlink"/>
          <w:rFonts w:asciiTheme="majorHAnsi" w:hAnsiTheme="majorHAnsi"/>
          <w:color w:val="auto"/>
          <w:sz w:val="20"/>
          <w:u w:val="none"/>
        </w:rPr>
        <w:t xml:space="preserve"> </w:t>
      </w:r>
      <w:hyperlink r:id="rId23" w:history="1">
        <w:r w:rsidRPr="00FC4A4C">
          <w:rPr>
            <w:rStyle w:val="Hyperlink"/>
            <w:rFonts w:asciiTheme="majorHAnsi" w:hAnsiTheme="majorHAnsi"/>
            <w:sz w:val="20"/>
          </w:rPr>
          <w:t>http://oll.libertyfund.org/titles/814#Ramsay_0015-01_217</w:t>
        </w:r>
      </w:hyperlink>
      <w:r w:rsidRPr="00464401">
        <w:rPr>
          <w:rStyle w:val="Hyperlink"/>
          <w:rFonts w:asciiTheme="majorHAnsi" w:hAnsiTheme="majorHAnsi"/>
          <w:sz w:val="20"/>
          <w:u w:val="none"/>
        </w:rPr>
        <w:t>.</w:t>
      </w:r>
    </w:p>
    <w:tbl>
      <w:tblPr>
        <w:tblStyle w:val="TableGrid"/>
        <w:tblW w:w="0" w:type="auto"/>
        <w:tblInd w:w="-5" w:type="dxa"/>
        <w:tblLook w:val="04A0" w:firstRow="1" w:lastRow="0" w:firstColumn="1" w:lastColumn="0" w:noHBand="0" w:noVBand="1"/>
      </w:tblPr>
      <w:tblGrid>
        <w:gridCol w:w="1990"/>
        <w:gridCol w:w="8790"/>
        <w:gridCol w:w="15"/>
      </w:tblGrid>
      <w:tr w:rsidR="00A718D9" w14:paraId="3F1E374C" w14:textId="77777777" w:rsidTr="00464401">
        <w:trPr>
          <w:gridAfter w:val="1"/>
          <w:wAfter w:w="15" w:type="dxa"/>
          <w:trHeight w:val="72"/>
        </w:trPr>
        <w:tc>
          <w:tcPr>
            <w:tcW w:w="10780" w:type="dxa"/>
            <w:gridSpan w:val="2"/>
            <w:shd w:val="clear" w:color="auto" w:fill="003366"/>
          </w:tcPr>
          <w:p w14:paraId="6C16BB59" w14:textId="77777777" w:rsidR="00A718D9" w:rsidRPr="00747A05" w:rsidRDefault="00A718D9" w:rsidP="007C6F5F">
            <w:pPr>
              <w:pStyle w:val="Heading1"/>
              <w:rPr>
                <w:b w:val="0"/>
              </w:rPr>
            </w:pPr>
            <w:r w:rsidRPr="00747A05">
              <w:rPr>
                <w:b w:val="0"/>
              </w:rPr>
              <w:lastRenderedPageBreak/>
              <w:t xml:space="preserve">Supporting Question </w:t>
            </w:r>
            <w:r>
              <w:rPr>
                <w:b w:val="0"/>
              </w:rPr>
              <w:t>2</w:t>
            </w:r>
          </w:p>
        </w:tc>
      </w:tr>
      <w:tr w:rsidR="00A718D9" w14:paraId="6FA582A3" w14:textId="77777777" w:rsidTr="00464401">
        <w:tc>
          <w:tcPr>
            <w:tcW w:w="1990" w:type="dxa"/>
          </w:tcPr>
          <w:p w14:paraId="053C4318" w14:textId="77777777" w:rsidR="00A718D9" w:rsidRDefault="00A718D9" w:rsidP="00D268CC">
            <w:pPr>
              <w:pStyle w:val="TableHead"/>
            </w:pPr>
            <w:r w:rsidRPr="00F2469C">
              <w:t>Featured Source</w:t>
            </w:r>
            <w:r>
              <w:t xml:space="preserve"> </w:t>
            </w:r>
          </w:p>
        </w:tc>
        <w:tc>
          <w:tcPr>
            <w:tcW w:w="8805" w:type="dxa"/>
            <w:gridSpan w:val="2"/>
          </w:tcPr>
          <w:p w14:paraId="73E69315" w14:textId="0A68BBC0" w:rsidR="00A718D9" w:rsidRPr="00D268CC" w:rsidRDefault="00650C76" w:rsidP="00E81C5D">
            <w:pPr>
              <w:pStyle w:val="TableText"/>
            </w:pPr>
            <w:r>
              <w:rPr>
                <w:b/>
              </w:rPr>
              <w:t>Source A</w:t>
            </w:r>
            <w:r w:rsidRPr="00222F93">
              <w:rPr>
                <w:b/>
              </w:rPr>
              <w:t>:</w:t>
            </w:r>
            <w:r>
              <w:t xml:space="preserve"> </w:t>
            </w:r>
            <w:r w:rsidR="001E638A">
              <w:rPr>
                <w:rFonts w:eastAsia="Georgia"/>
              </w:rPr>
              <w:t>Legislation bank:</w:t>
            </w:r>
            <w:r w:rsidR="00961D1A">
              <w:rPr>
                <w:rFonts w:eastAsia="Georgia"/>
              </w:rPr>
              <w:t xml:space="preserve"> </w:t>
            </w:r>
            <w:r w:rsidR="00E81C5D">
              <w:rPr>
                <w:rFonts w:eastAsia="Georgia"/>
              </w:rPr>
              <w:t xml:space="preserve">Excerpts from laws demonstrating </w:t>
            </w:r>
            <w:r w:rsidR="007142AD" w:rsidRPr="00D268CC">
              <w:t>British policies toward the American colonies, 1764</w:t>
            </w:r>
            <w:r w:rsidR="007142AD">
              <w:t>–</w:t>
            </w:r>
            <w:r w:rsidR="007142AD" w:rsidRPr="00D268CC">
              <w:t>1774</w:t>
            </w:r>
            <w:r w:rsidR="007142AD">
              <w:t xml:space="preserve"> </w:t>
            </w:r>
          </w:p>
        </w:tc>
      </w:tr>
    </w:tbl>
    <w:p w14:paraId="3B91AAB7" w14:textId="77777777" w:rsidR="00A718D9" w:rsidRDefault="00A718D9" w:rsidP="000F0969">
      <w:pPr>
        <w:pBdr>
          <w:bottom w:val="single" w:sz="6" w:space="1" w:color="auto"/>
        </w:pBdr>
        <w:spacing w:before="0" w:after="220" w:line="240" w:lineRule="auto"/>
      </w:pPr>
    </w:p>
    <w:p w14:paraId="5E4EFFED" w14:textId="380C7C4B" w:rsidR="00BB23C2" w:rsidRPr="001E638A" w:rsidRDefault="000952CC" w:rsidP="00BB23C2">
      <w:pPr>
        <w:rPr>
          <w:i/>
        </w:rPr>
      </w:pPr>
      <w:r w:rsidRPr="00464401">
        <w:rPr>
          <w:i/>
        </w:rPr>
        <w:t xml:space="preserve">The </w:t>
      </w:r>
      <w:r w:rsidR="00BB23C2" w:rsidRPr="001E638A">
        <w:rPr>
          <w:b/>
          <w:i/>
        </w:rPr>
        <w:t>Sugar Act of 1764</w:t>
      </w:r>
      <w:r w:rsidR="00BB23C2" w:rsidRPr="001E638A">
        <w:rPr>
          <w:i/>
        </w:rPr>
        <w:t xml:space="preserve"> was</w:t>
      </w:r>
      <w:r w:rsidR="00DD1A09">
        <w:rPr>
          <w:i/>
        </w:rPr>
        <w:t xml:space="preserve"> </w:t>
      </w:r>
      <w:r w:rsidR="0082742D">
        <w:rPr>
          <w:i/>
        </w:rPr>
        <w:t xml:space="preserve">the </w:t>
      </w:r>
      <w:r w:rsidR="00BB23C2" w:rsidRPr="001E638A">
        <w:rPr>
          <w:i/>
        </w:rPr>
        <w:t>first effort by the British to control economic activity in the American colonies by limiting what sugar products colonist</w:t>
      </w:r>
      <w:r w:rsidR="0096476D">
        <w:rPr>
          <w:i/>
        </w:rPr>
        <w:t>s</w:t>
      </w:r>
      <w:r w:rsidR="00BB23C2" w:rsidRPr="001E638A">
        <w:rPr>
          <w:i/>
        </w:rPr>
        <w:t xml:space="preserve"> could buy and sell.</w:t>
      </w:r>
      <w:r w:rsidR="00961D1A">
        <w:rPr>
          <w:i/>
        </w:rPr>
        <w:t xml:space="preserve"> </w:t>
      </w:r>
    </w:p>
    <w:p w14:paraId="17BD11F3" w14:textId="630E2E4B" w:rsidR="00BB23C2" w:rsidRPr="001E638A" w:rsidRDefault="00BB23C2" w:rsidP="00BB23C2">
      <w:pPr>
        <w:rPr>
          <w:b/>
        </w:rPr>
      </w:pPr>
      <w:r w:rsidRPr="001E638A">
        <w:t xml:space="preserve">XI. And it is hereby further enacted by the authority aforesaid, </w:t>
      </w:r>
      <w:proofErr w:type="gramStart"/>
      <w:r w:rsidRPr="001E638A">
        <w:t>That</w:t>
      </w:r>
      <w:proofErr w:type="gramEnd"/>
      <w:r w:rsidRPr="001E638A">
        <w:t xml:space="preserve"> all the monies…shall arise by the several rates and duties herein before granted</w:t>
      </w:r>
      <w:r w:rsidR="001E638A">
        <w:t>; and also by the duties which…</w:t>
      </w:r>
      <w:r w:rsidRPr="001E638A">
        <w:t>shall be raised upon sugars and paneles</w:t>
      </w:r>
      <w:r w:rsidR="001E638A">
        <w:t>.</w:t>
      </w:r>
    </w:p>
    <w:p w14:paraId="4B664B81" w14:textId="77777777" w:rsidR="00BB23C2" w:rsidRPr="001E638A" w:rsidRDefault="00BB23C2" w:rsidP="00BB23C2">
      <w:pPr>
        <w:pBdr>
          <w:bottom w:val="single" w:sz="6" w:space="1" w:color="auto"/>
        </w:pBdr>
      </w:pPr>
    </w:p>
    <w:p w14:paraId="2E6B5E7E" w14:textId="52091A3E" w:rsidR="00BB23C2" w:rsidRPr="001E638A" w:rsidRDefault="000952CC" w:rsidP="00BB23C2">
      <w:pPr>
        <w:rPr>
          <w:i/>
        </w:rPr>
      </w:pPr>
      <w:r w:rsidRPr="00464401">
        <w:rPr>
          <w:i/>
        </w:rPr>
        <w:t xml:space="preserve">The </w:t>
      </w:r>
      <w:r w:rsidR="00BB23C2" w:rsidRPr="001E638A">
        <w:rPr>
          <w:b/>
          <w:i/>
        </w:rPr>
        <w:t>Stamp Act of 1765</w:t>
      </w:r>
      <w:r w:rsidR="00BB23C2" w:rsidRPr="001E638A">
        <w:rPr>
          <w:i/>
        </w:rPr>
        <w:t xml:space="preserve"> required colonist</w:t>
      </w:r>
      <w:r w:rsidR="0096476D">
        <w:rPr>
          <w:i/>
        </w:rPr>
        <w:t>s</w:t>
      </w:r>
      <w:r w:rsidR="00BB23C2" w:rsidRPr="001E638A">
        <w:rPr>
          <w:i/>
        </w:rPr>
        <w:t xml:space="preserve"> to purchase stamps for all paper publications</w:t>
      </w:r>
      <w:r w:rsidR="00161373">
        <w:rPr>
          <w:i/>
        </w:rPr>
        <w:t>,</w:t>
      </w:r>
      <w:r w:rsidR="00BB23C2" w:rsidRPr="001E638A">
        <w:rPr>
          <w:i/>
        </w:rPr>
        <w:t xml:space="preserve"> including letters, newspapers, and magazines. </w:t>
      </w:r>
    </w:p>
    <w:p w14:paraId="6814DE50" w14:textId="3212DC5F" w:rsidR="00BB23C2" w:rsidRPr="001E638A" w:rsidRDefault="00BB23C2" w:rsidP="00BB23C2">
      <w:r w:rsidRPr="001E638A">
        <w:t>An act for granting and applying certain stamp duties, and other duties, in the British colonies and plantations in America, towards further defraying the expences of defending, protecting, and securing the same…</w:t>
      </w:r>
      <w:r w:rsidR="001E638A">
        <w:t>.</w:t>
      </w:r>
    </w:p>
    <w:p w14:paraId="03A19B67" w14:textId="181D36F0" w:rsidR="00BB23C2" w:rsidRPr="001E638A" w:rsidRDefault="00BB23C2" w:rsidP="00BB23C2">
      <w:r w:rsidRPr="001E638A">
        <w:t>For every…sheet or piece of paper, on which shall be ingrossed, written, or printed, any register, entry, or inrollement of any grant, deed, or other instrument whatsoever not herein before charged…a stamp duty of two shillings.</w:t>
      </w:r>
      <w:r w:rsidR="00961D1A">
        <w:t xml:space="preserve"> </w:t>
      </w:r>
      <w:r w:rsidRPr="001E638A">
        <w:t>And for and upon every pack of playing cards, and all dice, which shall be sold or used within the said colonies and plantations, the several stamp duties following (that is to say) For every pack of such cards, the sum of one shilling.</w:t>
      </w:r>
      <w:r w:rsidR="00961D1A">
        <w:t xml:space="preserve"> </w:t>
      </w:r>
    </w:p>
    <w:p w14:paraId="69D366F4" w14:textId="77777777" w:rsidR="00BB23C2" w:rsidRPr="001E638A" w:rsidRDefault="00BB23C2" w:rsidP="00BB23C2">
      <w:pPr>
        <w:pBdr>
          <w:bottom w:val="single" w:sz="6" w:space="1" w:color="auto"/>
        </w:pBdr>
      </w:pPr>
    </w:p>
    <w:p w14:paraId="6E2182BE" w14:textId="77777777" w:rsidR="00BB23C2" w:rsidRPr="001E638A" w:rsidRDefault="00DD1A09" w:rsidP="00BB23C2">
      <w:pPr>
        <w:rPr>
          <w:i/>
        </w:rPr>
      </w:pPr>
      <w:r>
        <w:rPr>
          <w:i/>
        </w:rPr>
        <w:t xml:space="preserve">The </w:t>
      </w:r>
      <w:r w:rsidR="00BB23C2" w:rsidRPr="001E638A">
        <w:rPr>
          <w:b/>
          <w:i/>
        </w:rPr>
        <w:t>Quartering Act of 1765</w:t>
      </w:r>
      <w:r w:rsidR="00BB23C2" w:rsidRPr="001E638A">
        <w:rPr>
          <w:i/>
        </w:rPr>
        <w:t xml:space="preserve"> required colonist</w:t>
      </w:r>
      <w:r w:rsidR="001E638A">
        <w:rPr>
          <w:i/>
        </w:rPr>
        <w:t>s</w:t>
      </w:r>
      <w:r w:rsidR="00BB23C2" w:rsidRPr="001E638A">
        <w:rPr>
          <w:i/>
        </w:rPr>
        <w:t xml:space="preserve"> to pay for the housing of British soldiers. </w:t>
      </w:r>
    </w:p>
    <w:p w14:paraId="16A1A6A4" w14:textId="7B00381C" w:rsidR="00BB23C2" w:rsidRPr="001E638A" w:rsidRDefault="00BB23C2" w:rsidP="00BB23C2">
      <w:r w:rsidRPr="001E638A">
        <w:t>An act...</w:t>
      </w:r>
      <w:r w:rsidR="009222FE">
        <w:t>f</w:t>
      </w:r>
      <w:r w:rsidRPr="001E638A">
        <w:t>or providing quarters for the army, and carriages on marches and other necessary occasions, and inflicting penalties on of</w:t>
      </w:r>
      <w:r w:rsidR="001E638A">
        <w:t>fenders against the same act...</w:t>
      </w:r>
      <w:r w:rsidRPr="001E638A">
        <w:t>but the same may not be sufficient for the forces that may be employed in his Majesty’ dominions in America: and whereas, during the continuance of the said act, there may be occasion for marching and quartering of regiments and companies of his Majesty</w:t>
      </w:r>
      <w:r w:rsidR="00DD1A09">
        <w:t>’</w:t>
      </w:r>
      <w:r w:rsidRPr="001E638A">
        <w:t>s forces in several parts of his Majesty’s dominions in America</w:t>
      </w:r>
    </w:p>
    <w:p w14:paraId="52829F8B" w14:textId="77777777" w:rsidR="00BB23C2" w:rsidRPr="001E638A" w:rsidRDefault="00BB23C2" w:rsidP="00BB23C2">
      <w:pPr>
        <w:pBdr>
          <w:bottom w:val="single" w:sz="6" w:space="1" w:color="auto"/>
        </w:pBdr>
      </w:pPr>
    </w:p>
    <w:p w14:paraId="782F79A6" w14:textId="77777777" w:rsidR="00BB23C2" w:rsidRPr="001E638A" w:rsidRDefault="000952CC" w:rsidP="00BB23C2">
      <w:pPr>
        <w:rPr>
          <w:i/>
        </w:rPr>
      </w:pPr>
      <w:r w:rsidRPr="00464401">
        <w:rPr>
          <w:i/>
        </w:rPr>
        <w:t>The</w:t>
      </w:r>
      <w:r w:rsidR="0059698B">
        <w:rPr>
          <w:b/>
          <w:i/>
        </w:rPr>
        <w:t xml:space="preserve"> </w:t>
      </w:r>
      <w:r w:rsidR="00BB23C2" w:rsidRPr="001E638A">
        <w:rPr>
          <w:b/>
          <w:i/>
        </w:rPr>
        <w:t>Townshend Act of 1767</w:t>
      </w:r>
      <w:r w:rsidR="00BB23C2" w:rsidRPr="001E638A">
        <w:rPr>
          <w:i/>
        </w:rPr>
        <w:t xml:space="preserve"> imposed taxes that colonists had to pay on tea, glass, lead, paper</w:t>
      </w:r>
      <w:r w:rsidR="0059698B">
        <w:rPr>
          <w:i/>
        </w:rPr>
        <w:t>,</w:t>
      </w:r>
      <w:r w:rsidR="00BB23C2" w:rsidRPr="001E638A">
        <w:rPr>
          <w:i/>
        </w:rPr>
        <w:t xml:space="preserve"> and paint products. </w:t>
      </w:r>
    </w:p>
    <w:p w14:paraId="505AD38F" w14:textId="01AC3DAA" w:rsidR="00BB23C2" w:rsidRPr="001E638A" w:rsidRDefault="0006606F" w:rsidP="00BB23C2">
      <w:r w:rsidRPr="001E638A">
        <w:t>W</w:t>
      </w:r>
      <w:r w:rsidR="00BB23C2" w:rsidRPr="001E638A">
        <w:t>e, your Majesty</w:t>
      </w:r>
      <w:r w:rsidR="00DD1A09">
        <w:t>’</w:t>
      </w:r>
      <w:r w:rsidR="00BB23C2" w:rsidRPr="001E638A">
        <w:t xml:space="preserve">s most dutiful and loyal subjects, the commons of Great Britain, in parliament assembled, have therefore resolved to give and grant unto your Majesty the several rates and duties herein after </w:t>
      </w:r>
      <w:proofErr w:type="gramStart"/>
      <w:r w:rsidR="00BB23C2" w:rsidRPr="001E638A">
        <w:t>mentioned</w:t>
      </w:r>
      <w:r w:rsidR="009222FE">
        <w:t>.</w:t>
      </w:r>
      <w:r w:rsidR="00BB23C2" w:rsidRPr="001E638A">
        <w:t>…</w:t>
      </w:r>
      <w:proofErr w:type="gramEnd"/>
    </w:p>
    <w:p w14:paraId="4772F156" w14:textId="1E4EB454" w:rsidR="00BB23C2" w:rsidRPr="001E638A" w:rsidRDefault="00BB23C2" w:rsidP="00BB23C2">
      <w:r w:rsidRPr="001E638A">
        <w:t xml:space="preserve">For every pound weight avoirdupois of tea, three </w:t>
      </w:r>
      <w:proofErr w:type="gramStart"/>
      <w:r w:rsidRPr="001E638A">
        <w:t>pence</w:t>
      </w:r>
      <w:r w:rsidR="009222FE">
        <w:t>.</w:t>
      </w:r>
      <w:r w:rsidRPr="001E638A">
        <w:t>…</w:t>
      </w:r>
      <w:proofErr w:type="gramEnd"/>
    </w:p>
    <w:p w14:paraId="1FA148A9" w14:textId="6885A852" w:rsidR="00BB23C2" w:rsidRPr="001E638A" w:rsidRDefault="00BB23C2" w:rsidP="00BB23C2">
      <w:r w:rsidRPr="001E638A">
        <w:t xml:space="preserve">For every ream of paper, usually called or known by the name of Atlas Fine, twelve </w:t>
      </w:r>
      <w:proofErr w:type="gramStart"/>
      <w:r w:rsidRPr="001E638A">
        <w:t>shillings</w:t>
      </w:r>
      <w:r w:rsidR="009222FE">
        <w:t>.</w:t>
      </w:r>
      <w:r w:rsidRPr="001E638A">
        <w:t>…</w:t>
      </w:r>
      <w:proofErr w:type="gramEnd"/>
    </w:p>
    <w:p w14:paraId="096D3BC3" w14:textId="77777777" w:rsidR="00BB23C2" w:rsidRPr="001E638A" w:rsidRDefault="00BB23C2" w:rsidP="00BB23C2">
      <w:r w:rsidRPr="001E638A">
        <w:t>And for all silk handkerchiefs so printed, stained, or painted, within or during the term aforesaid, in Great Britain, the sum of one penny for every yard square; and in those proportions for wider or narrower silks.</w:t>
      </w:r>
    </w:p>
    <w:p w14:paraId="3E9A5C71" w14:textId="77777777" w:rsidR="00BB23C2" w:rsidRPr="001E638A" w:rsidRDefault="00BB23C2" w:rsidP="00BB23C2">
      <w:pPr>
        <w:pBdr>
          <w:bottom w:val="single" w:sz="6" w:space="1" w:color="auto"/>
        </w:pBdr>
      </w:pPr>
    </w:p>
    <w:p w14:paraId="42D92228" w14:textId="77777777" w:rsidR="0006606F" w:rsidRPr="001E638A" w:rsidRDefault="0006606F" w:rsidP="00BB23C2">
      <w:pPr>
        <w:pBdr>
          <w:bottom w:val="single" w:sz="6" w:space="1" w:color="auto"/>
        </w:pBdr>
      </w:pPr>
    </w:p>
    <w:p w14:paraId="1F0040D5" w14:textId="227D7A4E" w:rsidR="00BB23C2" w:rsidRPr="001E638A" w:rsidRDefault="00DD1A09" w:rsidP="00BB23C2">
      <w:pPr>
        <w:rPr>
          <w:i/>
        </w:rPr>
      </w:pPr>
      <w:r>
        <w:rPr>
          <w:i/>
        </w:rPr>
        <w:t xml:space="preserve">The </w:t>
      </w:r>
      <w:r w:rsidR="00BB23C2" w:rsidRPr="001E638A">
        <w:rPr>
          <w:b/>
          <w:i/>
        </w:rPr>
        <w:t>Tea Act of 1773</w:t>
      </w:r>
      <w:r w:rsidR="00BB23C2" w:rsidRPr="001E638A">
        <w:rPr>
          <w:i/>
        </w:rPr>
        <w:t xml:space="preserve"> limited colonists to purchasing tea </w:t>
      </w:r>
      <w:r w:rsidR="0096476D">
        <w:rPr>
          <w:i/>
        </w:rPr>
        <w:t>exclusive</w:t>
      </w:r>
      <w:r w:rsidR="00BB23C2" w:rsidRPr="001E638A">
        <w:rPr>
          <w:i/>
        </w:rPr>
        <w:t>ly from the B</w:t>
      </w:r>
      <w:r w:rsidR="00D957B3">
        <w:rPr>
          <w:i/>
        </w:rPr>
        <w:t>ritish-</w:t>
      </w:r>
      <w:r w:rsidR="00BB23C2" w:rsidRPr="001E638A">
        <w:rPr>
          <w:i/>
        </w:rPr>
        <w:t>ow</w:t>
      </w:r>
      <w:r w:rsidR="00341FD3">
        <w:rPr>
          <w:i/>
        </w:rPr>
        <w:t>n</w:t>
      </w:r>
      <w:r w:rsidR="00BB23C2" w:rsidRPr="001E638A">
        <w:rPr>
          <w:i/>
        </w:rPr>
        <w:t xml:space="preserve">ed East India Tea Company. </w:t>
      </w:r>
    </w:p>
    <w:p w14:paraId="67C3FF39" w14:textId="3F29F688" w:rsidR="00BB23C2" w:rsidRPr="001E638A" w:rsidRDefault="00BB23C2" w:rsidP="00BB23C2">
      <w:r w:rsidRPr="001E638A">
        <w:t>An act to allow a drawback of the duties of customs on the exportation of tea to any of his Majesty</w:t>
      </w:r>
      <w:r w:rsidR="00DD1A09">
        <w:t>’</w:t>
      </w:r>
      <w:r w:rsidRPr="001E638A">
        <w:t>s colonies or plantations in America; to increase the deposit on bohea tea to be sold at the India Company</w:t>
      </w:r>
      <w:r w:rsidR="00DD1A09">
        <w:t>’</w:t>
      </w:r>
      <w:r w:rsidRPr="001E638A">
        <w:t>s sales; and to impower the commissioners of the treasury to grant licences to the East India Company to export tea duty-free.</w:t>
      </w:r>
    </w:p>
    <w:p w14:paraId="6523115C" w14:textId="77777777" w:rsidR="00BB23C2" w:rsidRPr="001E638A" w:rsidRDefault="00BB23C2" w:rsidP="00BB23C2">
      <w:pPr>
        <w:pBdr>
          <w:bottom w:val="single" w:sz="6" w:space="1" w:color="auto"/>
        </w:pBdr>
      </w:pPr>
    </w:p>
    <w:p w14:paraId="0D5DE698" w14:textId="6F6C6BEF" w:rsidR="00BB23C2" w:rsidRPr="001E638A" w:rsidRDefault="00DD1A09" w:rsidP="00BB23C2">
      <w:pPr>
        <w:rPr>
          <w:i/>
        </w:rPr>
      </w:pPr>
      <w:r>
        <w:rPr>
          <w:i/>
        </w:rPr>
        <w:t xml:space="preserve">The </w:t>
      </w:r>
      <w:r w:rsidR="00BB23C2" w:rsidRPr="001E638A">
        <w:rPr>
          <w:b/>
          <w:i/>
        </w:rPr>
        <w:t>Intolerable Acts of 1774</w:t>
      </w:r>
      <w:r w:rsidR="00BB23C2" w:rsidRPr="001E638A">
        <w:rPr>
          <w:i/>
        </w:rPr>
        <w:t xml:space="preserve"> were a series of actions designed to punish colonist</w:t>
      </w:r>
      <w:r w:rsidR="001E638A">
        <w:rPr>
          <w:i/>
        </w:rPr>
        <w:t>s</w:t>
      </w:r>
      <w:r w:rsidR="00BB23C2" w:rsidRPr="001E638A">
        <w:rPr>
          <w:i/>
        </w:rPr>
        <w:t xml:space="preserve"> for their protests</w:t>
      </w:r>
      <w:r>
        <w:rPr>
          <w:i/>
        </w:rPr>
        <w:t xml:space="preserve">. </w:t>
      </w:r>
      <w:r w:rsidR="007B7665">
        <w:rPr>
          <w:i/>
        </w:rPr>
        <w:t>The</w:t>
      </w:r>
      <w:r>
        <w:rPr>
          <w:i/>
        </w:rPr>
        <w:t xml:space="preserve"> acts </w:t>
      </w:r>
      <w:r w:rsidR="00BB23C2" w:rsidRPr="001E638A">
        <w:rPr>
          <w:i/>
        </w:rPr>
        <w:t>clos</w:t>
      </w:r>
      <w:r>
        <w:rPr>
          <w:i/>
        </w:rPr>
        <w:t>ed</w:t>
      </w:r>
      <w:r w:rsidR="00BB23C2" w:rsidRPr="001E638A">
        <w:rPr>
          <w:i/>
        </w:rPr>
        <w:t xml:space="preserve"> Boston Harbor and limit</w:t>
      </w:r>
      <w:r>
        <w:rPr>
          <w:i/>
        </w:rPr>
        <w:t>ed</w:t>
      </w:r>
      <w:r w:rsidR="00BB23C2" w:rsidRPr="001E638A">
        <w:rPr>
          <w:i/>
        </w:rPr>
        <w:t xml:space="preserve"> colonial town meetings. </w:t>
      </w:r>
    </w:p>
    <w:p w14:paraId="66640578" w14:textId="77777777" w:rsidR="00BB23C2" w:rsidRPr="001E638A" w:rsidRDefault="00BB23C2" w:rsidP="00BB23C2">
      <w:pPr>
        <w:rPr>
          <w:i/>
        </w:rPr>
      </w:pPr>
      <w:r w:rsidRPr="001E638A">
        <w:rPr>
          <w:i/>
        </w:rPr>
        <w:t>Administration of Justice Act (One of Intolerable Acts)</w:t>
      </w:r>
    </w:p>
    <w:p w14:paraId="2632CBE6" w14:textId="743533AD" w:rsidR="00BB23C2" w:rsidRPr="001E638A" w:rsidRDefault="00BB23C2" w:rsidP="00BB23C2">
      <w:proofErr w:type="gramStart"/>
      <w:r w:rsidRPr="001E638A">
        <w:t>if</w:t>
      </w:r>
      <w:proofErr w:type="gramEnd"/>
      <w:r w:rsidRPr="001E638A">
        <w:t xml:space="preserve"> any appeal shall be sued or preferred against any person, for murder, or other capital offence, in the province Of the Massachuset's Bay…and if it shall also appear, to the satisfaction of the said governor, or lieutenant-governor respectively, that an indifferent trial cannot be had within the said province, in that case, it shall and may be lawful for the governor, or lieutenant-governor, to direct, with the advice and consent of the council, that the inquisition, indictment, or appeal, shall be tried in some other of his Majesty's colonies, or in Great Britain</w:t>
      </w:r>
    </w:p>
    <w:p w14:paraId="05C50156" w14:textId="77777777" w:rsidR="00BB23C2" w:rsidRPr="001E638A" w:rsidRDefault="00BB23C2" w:rsidP="00BB23C2">
      <w:pPr>
        <w:rPr>
          <w:i/>
        </w:rPr>
      </w:pPr>
      <w:r w:rsidRPr="001E638A">
        <w:rPr>
          <w:i/>
        </w:rPr>
        <w:t>Boston Port Act (One of Intolerable Acts)</w:t>
      </w:r>
    </w:p>
    <w:p w14:paraId="71D0FE5B" w14:textId="77777777" w:rsidR="00BB23C2" w:rsidRPr="001E638A" w:rsidRDefault="00BB23C2" w:rsidP="00BB23C2">
      <w:r w:rsidRPr="001E638A">
        <w:t>AN ACT to discontinue, in such manner, and for or such time as are therein mentioned, the landing and discharging, lading or shipping, of goods, wares, and merchandise, at the town, and within the harbour, of Boston, in the province of Massachuset's Bay, in North America.</w:t>
      </w:r>
    </w:p>
    <w:p w14:paraId="79BAD926" w14:textId="77777777" w:rsidR="00BB23C2" w:rsidRDefault="00BB23C2" w:rsidP="00BB23C2">
      <w:pPr>
        <w:pBdr>
          <w:bottom w:val="single" w:sz="6" w:space="1" w:color="auto"/>
        </w:pBdr>
        <w:rPr>
          <w:rFonts w:asciiTheme="majorHAnsi" w:hAnsiTheme="majorHAnsi"/>
          <w:b/>
        </w:rPr>
      </w:pPr>
    </w:p>
    <w:p w14:paraId="10297CD2" w14:textId="77777777" w:rsidR="00BB23C2" w:rsidRPr="00ED55FA" w:rsidRDefault="00BB23C2" w:rsidP="00BB23C2">
      <w:pPr>
        <w:rPr>
          <w:rFonts w:asciiTheme="majorHAnsi" w:hAnsiTheme="majorHAnsi"/>
        </w:rPr>
      </w:pPr>
    </w:p>
    <w:p w14:paraId="22A63B10" w14:textId="086F0416" w:rsidR="004C579B" w:rsidRPr="00464401" w:rsidRDefault="006A1C48" w:rsidP="00BB23C2">
      <w:pPr>
        <w:spacing w:before="0" w:after="220" w:line="240" w:lineRule="auto"/>
        <w:rPr>
          <w:rStyle w:val="Hyperlink"/>
          <w:rFonts w:asciiTheme="majorHAnsi" w:hAnsiTheme="majorHAnsi"/>
          <w:sz w:val="20"/>
        </w:rPr>
      </w:pPr>
      <w:r>
        <w:rPr>
          <w:rFonts w:asciiTheme="majorHAnsi" w:hAnsiTheme="majorHAnsi"/>
          <w:sz w:val="20"/>
        </w:rPr>
        <w:t>Public</w:t>
      </w:r>
      <w:r w:rsidR="000952CC" w:rsidRPr="00464401">
        <w:rPr>
          <w:rFonts w:asciiTheme="majorHAnsi" w:hAnsiTheme="majorHAnsi"/>
          <w:sz w:val="20"/>
        </w:rPr>
        <w:t xml:space="preserve"> domain. </w:t>
      </w:r>
      <w:proofErr w:type="gramStart"/>
      <w:r>
        <w:rPr>
          <w:rFonts w:asciiTheme="majorHAnsi" w:hAnsiTheme="majorHAnsi"/>
          <w:sz w:val="20"/>
        </w:rPr>
        <w:t xml:space="preserve">Available at </w:t>
      </w:r>
      <w:r w:rsidR="000952CC" w:rsidRPr="00464401">
        <w:rPr>
          <w:rFonts w:asciiTheme="majorHAnsi" w:hAnsiTheme="majorHAnsi"/>
          <w:sz w:val="20"/>
        </w:rPr>
        <w:t xml:space="preserve">S. </w:t>
      </w:r>
      <w:r w:rsidR="0035097D" w:rsidRPr="00E57CCF">
        <w:rPr>
          <w:rFonts w:asciiTheme="majorHAnsi" w:hAnsiTheme="majorHAnsi"/>
          <w:color w:val="2C3346"/>
          <w:sz w:val="20"/>
          <w:shd w:val="clear" w:color="auto" w:fill="FFFFFF"/>
        </w:rPr>
        <w:t>Mintz</w:t>
      </w:r>
      <w:r w:rsidR="00E57CCF" w:rsidRPr="00E57CCF">
        <w:rPr>
          <w:rFonts w:asciiTheme="majorHAnsi" w:hAnsiTheme="majorHAnsi"/>
          <w:color w:val="2C3346"/>
          <w:sz w:val="20"/>
          <w:shd w:val="clear" w:color="auto" w:fill="FFFFFF"/>
        </w:rPr>
        <w:t xml:space="preserve"> and S. </w:t>
      </w:r>
      <w:r w:rsidR="0035097D" w:rsidRPr="00E57CCF">
        <w:rPr>
          <w:rFonts w:asciiTheme="majorHAnsi" w:hAnsiTheme="majorHAnsi"/>
          <w:color w:val="2C3346"/>
          <w:sz w:val="20"/>
          <w:shd w:val="clear" w:color="auto" w:fill="FFFFFF"/>
        </w:rPr>
        <w:t>McNeil.</w:t>
      </w:r>
      <w:proofErr w:type="gramEnd"/>
      <w:r w:rsidR="0035097D" w:rsidRPr="00E57CCF">
        <w:rPr>
          <w:rFonts w:asciiTheme="majorHAnsi" w:hAnsiTheme="majorHAnsi"/>
          <w:color w:val="2C3346"/>
          <w:sz w:val="20"/>
          <w:shd w:val="clear" w:color="auto" w:fill="FFFFFF"/>
        </w:rPr>
        <w:t xml:space="preserve"> (2015)</w:t>
      </w:r>
      <w:proofErr w:type="gramStart"/>
      <w:r w:rsidR="0035097D" w:rsidRPr="00E57CCF">
        <w:rPr>
          <w:rFonts w:asciiTheme="majorHAnsi" w:hAnsiTheme="majorHAnsi"/>
          <w:color w:val="2C3346"/>
          <w:sz w:val="20"/>
          <w:shd w:val="clear" w:color="auto" w:fill="FFFFFF"/>
        </w:rPr>
        <w:t>. </w:t>
      </w:r>
      <w:r w:rsidR="0035097D" w:rsidRPr="00E57CCF">
        <w:rPr>
          <w:rFonts w:asciiTheme="majorHAnsi" w:hAnsiTheme="majorHAnsi"/>
          <w:i/>
          <w:iCs/>
          <w:color w:val="2C3346"/>
          <w:sz w:val="20"/>
          <w:shd w:val="clear" w:color="auto" w:fill="FFFFFF"/>
        </w:rPr>
        <w:t>Digital History</w:t>
      </w:r>
      <w:r w:rsidR="0035097D" w:rsidRPr="00E57CCF">
        <w:rPr>
          <w:rFonts w:asciiTheme="majorHAnsi" w:hAnsiTheme="majorHAnsi"/>
          <w:color w:val="2C3346"/>
          <w:sz w:val="20"/>
          <w:shd w:val="clear" w:color="auto" w:fill="FFFFFF"/>
        </w:rPr>
        <w:t>.</w:t>
      </w:r>
      <w:proofErr w:type="gramEnd"/>
      <w:r w:rsidR="0035097D" w:rsidRPr="00E57CCF">
        <w:rPr>
          <w:rFonts w:asciiTheme="majorHAnsi" w:hAnsiTheme="majorHAnsi"/>
          <w:color w:val="2C3346"/>
          <w:sz w:val="20"/>
          <w:shd w:val="clear" w:color="auto" w:fill="FFFFFF"/>
        </w:rPr>
        <w:t xml:space="preserve"> Retrieved August 24, 2015 from</w:t>
      </w:r>
      <w:r w:rsidR="0035097D" w:rsidRPr="00E57CCF">
        <w:rPr>
          <w:rFonts w:asciiTheme="majorHAnsi" w:hAnsiTheme="majorHAnsi"/>
          <w:color w:val="2C3346"/>
          <w:sz w:val="20"/>
        </w:rPr>
        <w:br/>
      </w:r>
      <w:hyperlink r:id="rId24" w:history="1">
        <w:r w:rsidR="000952CC">
          <w:rPr>
            <w:rFonts w:asciiTheme="majorHAnsi" w:hAnsiTheme="majorHAnsi"/>
            <w:color w:val="0000FF"/>
            <w:sz w:val="20"/>
            <w:u w:val="single"/>
            <w:shd w:val="clear" w:color="auto" w:fill="FFFFFF"/>
          </w:rPr>
          <w:t>http://www.digitalhistory.uh.edu</w:t>
        </w:r>
      </w:hyperlink>
      <w:r w:rsidR="0035097D" w:rsidRPr="00E57CCF">
        <w:rPr>
          <w:rFonts w:asciiTheme="majorHAnsi" w:hAnsiTheme="majorHAnsi"/>
          <w:sz w:val="20"/>
        </w:rPr>
        <w:t>.</w:t>
      </w:r>
      <w:r w:rsidR="00961D1A">
        <w:rPr>
          <w:rFonts w:asciiTheme="majorHAnsi" w:hAnsiTheme="majorHAnsi"/>
          <w:sz w:val="20"/>
        </w:rPr>
        <w:t xml:space="preserve"> </w:t>
      </w:r>
      <w:r w:rsidR="000952CC" w:rsidRPr="00464401">
        <w:rPr>
          <w:rFonts w:asciiTheme="majorHAnsi" w:hAnsiTheme="majorHAnsi"/>
          <w:sz w:val="20"/>
        </w:rPr>
        <w:t xml:space="preserve">To view the full text of each act, see: </w:t>
      </w:r>
      <w:hyperlink r:id="rId25" w:history="1">
        <w:r w:rsidR="000952CC" w:rsidRPr="00464401">
          <w:rPr>
            <w:rStyle w:val="Hyperlink"/>
            <w:rFonts w:asciiTheme="majorHAnsi" w:hAnsiTheme="majorHAnsi"/>
            <w:sz w:val="20"/>
          </w:rPr>
          <w:t>http://www.digitalhistory.uh.edu/references/landmark.cfm</w:t>
        </w:r>
      </w:hyperlink>
      <w:r w:rsidR="000952CC" w:rsidRPr="00464401">
        <w:rPr>
          <w:rFonts w:asciiTheme="majorHAnsi" w:hAnsiTheme="majorHAnsi"/>
          <w:sz w:val="20"/>
        </w:rPr>
        <w:t>.</w:t>
      </w:r>
    </w:p>
    <w:p w14:paraId="5E34A62F" w14:textId="77777777" w:rsidR="0035097D" w:rsidRDefault="0035097D">
      <w:pPr>
        <w:spacing w:before="0" w:after="0" w:line="240" w:lineRule="auto"/>
      </w:pPr>
      <w:r>
        <w:br w:type="page"/>
      </w:r>
    </w:p>
    <w:tbl>
      <w:tblPr>
        <w:tblStyle w:val="TableGrid"/>
        <w:tblW w:w="0" w:type="auto"/>
        <w:tblInd w:w="-5" w:type="dxa"/>
        <w:tblLook w:val="04A0" w:firstRow="1" w:lastRow="0" w:firstColumn="1" w:lastColumn="0" w:noHBand="0" w:noVBand="1"/>
      </w:tblPr>
      <w:tblGrid>
        <w:gridCol w:w="1990"/>
        <w:gridCol w:w="8790"/>
        <w:gridCol w:w="15"/>
      </w:tblGrid>
      <w:tr w:rsidR="00316733" w14:paraId="289CB5F3" w14:textId="77777777" w:rsidTr="00464401">
        <w:trPr>
          <w:gridAfter w:val="1"/>
          <w:wAfter w:w="15" w:type="dxa"/>
          <w:trHeight w:val="72"/>
        </w:trPr>
        <w:tc>
          <w:tcPr>
            <w:tcW w:w="10780" w:type="dxa"/>
            <w:gridSpan w:val="2"/>
            <w:shd w:val="clear" w:color="auto" w:fill="003366"/>
          </w:tcPr>
          <w:p w14:paraId="16A73B5A" w14:textId="77777777" w:rsidR="00316733" w:rsidRPr="00747A05" w:rsidRDefault="00316733" w:rsidP="007C6F5F">
            <w:pPr>
              <w:pStyle w:val="Heading1"/>
              <w:rPr>
                <w:b w:val="0"/>
              </w:rPr>
            </w:pPr>
            <w:r w:rsidRPr="00747A05">
              <w:rPr>
                <w:b w:val="0"/>
              </w:rPr>
              <w:lastRenderedPageBreak/>
              <w:t xml:space="preserve">Supporting Question </w:t>
            </w:r>
            <w:r>
              <w:rPr>
                <w:b w:val="0"/>
              </w:rPr>
              <w:t>3</w:t>
            </w:r>
          </w:p>
        </w:tc>
      </w:tr>
      <w:tr w:rsidR="00316733" w14:paraId="2979F51A" w14:textId="77777777" w:rsidTr="00464401">
        <w:tc>
          <w:tcPr>
            <w:tcW w:w="1990" w:type="dxa"/>
          </w:tcPr>
          <w:p w14:paraId="1EFD0558" w14:textId="77777777" w:rsidR="00316733" w:rsidRDefault="00316733" w:rsidP="00BB07D7">
            <w:pPr>
              <w:pStyle w:val="TableHead"/>
            </w:pPr>
            <w:r w:rsidRPr="00F2469C">
              <w:t>Featured Source</w:t>
            </w:r>
            <w:r>
              <w:t xml:space="preserve"> </w:t>
            </w:r>
          </w:p>
        </w:tc>
        <w:tc>
          <w:tcPr>
            <w:tcW w:w="8805" w:type="dxa"/>
            <w:gridSpan w:val="2"/>
          </w:tcPr>
          <w:p w14:paraId="6BC2C12E" w14:textId="77777777" w:rsidR="00316733" w:rsidRPr="00316733" w:rsidRDefault="00650C76" w:rsidP="00691D18">
            <w:pPr>
              <w:pStyle w:val="TableText"/>
            </w:pPr>
            <w:r>
              <w:rPr>
                <w:b/>
              </w:rPr>
              <w:t>Source A</w:t>
            </w:r>
            <w:r w:rsidRPr="00222F93">
              <w:rPr>
                <w:b/>
              </w:rPr>
              <w:t>:</w:t>
            </w:r>
            <w:r>
              <w:t xml:space="preserve"> </w:t>
            </w:r>
            <w:r w:rsidR="00691D18" w:rsidRPr="00691D18">
              <w:t>Stamp Act Congress</w:t>
            </w:r>
            <w:r w:rsidR="00691D18">
              <w:t>, a listing of</w:t>
            </w:r>
            <w:r w:rsidR="00691D18" w:rsidRPr="00691D18">
              <w:t xml:space="preserve"> </w:t>
            </w:r>
            <w:r w:rsidR="00691D18">
              <w:t>r</w:t>
            </w:r>
            <w:r w:rsidR="00691D18" w:rsidRPr="00691D18">
              <w:t>ights, “Declaration of</w:t>
            </w:r>
            <w:r w:rsidR="001E638A">
              <w:t xml:space="preserve"> the Congress H</w:t>
            </w:r>
            <w:r w:rsidR="00691D18" w:rsidRPr="00691D18">
              <w:t>eld at New York,” October 19, 1765</w:t>
            </w:r>
          </w:p>
        </w:tc>
      </w:tr>
    </w:tbl>
    <w:p w14:paraId="46BCB5CB" w14:textId="77777777" w:rsidR="001F7DD0" w:rsidRDefault="001F7DD0" w:rsidP="000F0969">
      <w:pPr>
        <w:spacing w:before="0" w:after="220" w:line="240" w:lineRule="auto"/>
      </w:pPr>
    </w:p>
    <w:p w14:paraId="5097144C" w14:textId="1566C16B" w:rsidR="00BB23C2" w:rsidRPr="001E638A" w:rsidRDefault="001E638A" w:rsidP="00BB23C2">
      <w:pPr>
        <w:shd w:val="clear" w:color="auto" w:fill="FFFFFF"/>
        <w:spacing w:before="0" w:after="0" w:line="285" w:lineRule="atLeast"/>
        <w:textAlignment w:val="baseline"/>
        <w:rPr>
          <w:rFonts w:eastAsiaTheme="minorEastAsia"/>
          <w:bCs/>
          <w:i/>
          <w:iCs/>
          <w:szCs w:val="22"/>
        </w:rPr>
      </w:pPr>
      <w:r w:rsidRPr="001E638A">
        <w:rPr>
          <w:rFonts w:eastAsiaTheme="minorEastAsia"/>
          <w:bCs/>
          <w:i/>
          <w:iCs/>
          <w:szCs w:val="22"/>
        </w:rPr>
        <w:t>NOTE:</w:t>
      </w:r>
      <w:r w:rsidR="00961D1A">
        <w:rPr>
          <w:rFonts w:eastAsiaTheme="minorEastAsia"/>
          <w:bCs/>
          <w:i/>
          <w:iCs/>
          <w:szCs w:val="22"/>
        </w:rPr>
        <w:t xml:space="preserve"> </w:t>
      </w:r>
      <w:r w:rsidR="00BB23C2" w:rsidRPr="001E638A">
        <w:rPr>
          <w:rFonts w:eastAsiaTheme="minorEastAsia"/>
          <w:bCs/>
          <w:i/>
          <w:iCs/>
          <w:szCs w:val="22"/>
        </w:rPr>
        <w:t>In 1765</w:t>
      </w:r>
      <w:r w:rsidR="0096476D">
        <w:rPr>
          <w:rFonts w:eastAsiaTheme="minorEastAsia"/>
          <w:bCs/>
          <w:i/>
          <w:iCs/>
          <w:szCs w:val="22"/>
        </w:rPr>
        <w:t>,</w:t>
      </w:r>
      <w:r w:rsidR="00BB23C2" w:rsidRPr="001E638A">
        <w:rPr>
          <w:rFonts w:eastAsiaTheme="minorEastAsia"/>
          <w:bCs/>
          <w:i/>
          <w:iCs/>
          <w:szCs w:val="22"/>
        </w:rPr>
        <w:t xml:space="preserve"> the British Parliament, in an attempt to increase revenue from the colonies to pay for troops and colonial administration, passed the Stamp Act. It required colonists to purchase stamps for many documents and printed items, such as land titles, contracts, playing cards, books, newspapers, and advertisements. Bec</w:t>
      </w:r>
      <w:r w:rsidR="0096476D">
        <w:rPr>
          <w:rFonts w:eastAsiaTheme="minorEastAsia"/>
          <w:bCs/>
          <w:i/>
          <w:iCs/>
          <w:szCs w:val="22"/>
        </w:rPr>
        <w:t>ause it affected almost every colonist</w:t>
      </w:r>
      <w:r w:rsidR="00BB23C2" w:rsidRPr="001E638A">
        <w:rPr>
          <w:rFonts w:eastAsiaTheme="minorEastAsia"/>
          <w:bCs/>
          <w:i/>
          <w:iCs/>
          <w:szCs w:val="22"/>
        </w:rPr>
        <w:t xml:space="preserve">, the act provoked widespread hostility. Colonists organized the Stamp Act Congress in New York City in October 1765 to respond to the perceived injustices of the Stamp Act. Below is the full text of the Declaration of Rights from the Stamp Act Congress on October 19, 1765. </w:t>
      </w:r>
    </w:p>
    <w:p w14:paraId="4EF2827F" w14:textId="77777777" w:rsidR="00BB23C2" w:rsidRPr="001E638A" w:rsidRDefault="00BB23C2" w:rsidP="00BB23C2">
      <w:pPr>
        <w:shd w:val="clear" w:color="auto" w:fill="FFFFFF"/>
        <w:spacing w:before="0" w:after="0" w:line="285" w:lineRule="atLeast"/>
        <w:textAlignment w:val="baseline"/>
        <w:rPr>
          <w:rFonts w:eastAsiaTheme="minorEastAsia"/>
          <w:bCs/>
          <w:i/>
          <w:iCs/>
          <w:szCs w:val="22"/>
        </w:rPr>
      </w:pPr>
    </w:p>
    <w:p w14:paraId="488528A3"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bookmarkStart w:id="1" w:name="documents"/>
      <w:bookmarkEnd w:id="1"/>
      <w:r w:rsidRPr="001E638A">
        <w:rPr>
          <w:szCs w:val="22"/>
        </w:rPr>
        <w:t>The members of this congress, sincerely devoted, with the warmest sentiments of affection and duty to his majesty's person and government, inviolably attached to the present happy establishment of the protestant succession, and with minds deeply impressed by a sense of the present and impending misfortunes of the British colonies on this continent; having considered as maturely as time would permit, the circumstances of said colonies, esteem it our indispensable duty to make the following declarations, of our humble opinions, respecting the most essential rights and liberties of the colonists, and of the grievances under which they labor, by reason of several late acts of parliament.</w:t>
      </w:r>
    </w:p>
    <w:p w14:paraId="3774E1A3"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1st. That his majesty's subjects in these colonies, owe the same allegiance to the crown of Great Britain that is owing from his subjects born within the realm, and all due subordination to that august body, the parliament of Great Britain.</w:t>
      </w:r>
    </w:p>
    <w:p w14:paraId="1A00FDB0"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 xml:space="preserve">2d. </w:t>
      </w:r>
      <w:proofErr w:type="gramStart"/>
      <w:r w:rsidRPr="001E638A">
        <w:rPr>
          <w:szCs w:val="22"/>
        </w:rPr>
        <w:t>That</w:t>
      </w:r>
      <w:proofErr w:type="gramEnd"/>
      <w:r w:rsidRPr="001E638A">
        <w:rPr>
          <w:szCs w:val="22"/>
        </w:rPr>
        <w:t xml:space="preserve"> his majesty's liege subjects in these colonies are entitled to all the inherent rights and privileges of his natural born subjects within the kingdom of Great Britain.</w:t>
      </w:r>
    </w:p>
    <w:p w14:paraId="331109C0"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 xml:space="preserve">3d. </w:t>
      </w:r>
      <w:proofErr w:type="gramStart"/>
      <w:r w:rsidRPr="001E638A">
        <w:rPr>
          <w:szCs w:val="22"/>
        </w:rPr>
        <w:t>That</w:t>
      </w:r>
      <w:proofErr w:type="gramEnd"/>
      <w:r w:rsidRPr="001E638A">
        <w:rPr>
          <w:szCs w:val="22"/>
        </w:rPr>
        <w:t xml:space="preserve"> it is inseparably essential to the freedom of a people, and the undoubted rights of Englishmen, that no taxes should be imposed on them, but with their own consent, given personally, or by their representatives.</w:t>
      </w:r>
    </w:p>
    <w:p w14:paraId="2FAFE929"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 xml:space="preserve">4th. </w:t>
      </w:r>
      <w:proofErr w:type="gramStart"/>
      <w:r w:rsidRPr="001E638A">
        <w:rPr>
          <w:szCs w:val="22"/>
        </w:rPr>
        <w:t>That</w:t>
      </w:r>
      <w:proofErr w:type="gramEnd"/>
      <w:r w:rsidRPr="001E638A">
        <w:rPr>
          <w:szCs w:val="22"/>
        </w:rPr>
        <w:t xml:space="preserve"> the people of these colonies are not, and from their local circumstances, cannot be represented in the house of commons in Great Britain.</w:t>
      </w:r>
    </w:p>
    <w:p w14:paraId="0A909EA4"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5th. That the only representatives of the people of these colonies are persons chosen therein, by themselves; and that no taxes ever have been, or can be constitutionally imposed on them, but by their respective legislatures.</w:t>
      </w:r>
    </w:p>
    <w:p w14:paraId="6922BDC3"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6th. That all supplies to the crown, being free gifts of the people, it is unreasonable and inconsistent with the principles and spirit of the British constitution, for the people of Great Britain to grant to his majesty the property of the colonists.</w:t>
      </w:r>
    </w:p>
    <w:p w14:paraId="74D6C6EA"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 xml:space="preserve">7th. </w:t>
      </w:r>
      <w:proofErr w:type="gramStart"/>
      <w:r w:rsidRPr="001E638A">
        <w:rPr>
          <w:szCs w:val="22"/>
        </w:rPr>
        <w:t>That</w:t>
      </w:r>
      <w:proofErr w:type="gramEnd"/>
      <w:r w:rsidRPr="001E638A">
        <w:rPr>
          <w:szCs w:val="22"/>
        </w:rPr>
        <w:t xml:space="preserve"> trial by jury is the inherent and invaluable right of every British subject in these colonies.</w:t>
      </w:r>
    </w:p>
    <w:p w14:paraId="6E9A007B"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lastRenderedPageBreak/>
        <w:t>8th. That the late act of parliament entitled, an act for granting and applying certain stamp duties, and other duties in the British colonies and plantations in America, &amp;c., by imposing taxes on the inhabitants of these colonies, and the said act, and several other acts, by extending the jurisdiction of the courts of admiralty beyond its ancient limits, have a manifest tendency to subvert the rights and liberties of the colonists.</w:t>
      </w:r>
    </w:p>
    <w:p w14:paraId="25116A18"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 xml:space="preserve">9th. </w:t>
      </w:r>
      <w:proofErr w:type="gramStart"/>
      <w:r w:rsidRPr="001E638A">
        <w:rPr>
          <w:szCs w:val="22"/>
        </w:rPr>
        <w:t>That</w:t>
      </w:r>
      <w:proofErr w:type="gramEnd"/>
      <w:r w:rsidRPr="001E638A">
        <w:rPr>
          <w:szCs w:val="22"/>
        </w:rPr>
        <w:t xml:space="preserve"> the duties imposed by several late acts of parliament, from the peculiar circumstances of these colonies, will be extremely bu</w:t>
      </w:r>
      <w:r w:rsidR="001E638A">
        <w:rPr>
          <w:szCs w:val="22"/>
        </w:rPr>
        <w:t>r</w:t>
      </w:r>
      <w:r w:rsidRPr="001E638A">
        <w:rPr>
          <w:szCs w:val="22"/>
        </w:rPr>
        <w:t>thensome and grievous, and, from the scarcity of specie, the payment of them absolutely impracticable.</w:t>
      </w:r>
    </w:p>
    <w:p w14:paraId="281FD47E"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 xml:space="preserve">10th. </w:t>
      </w:r>
      <w:proofErr w:type="gramStart"/>
      <w:r w:rsidRPr="001E638A">
        <w:rPr>
          <w:szCs w:val="22"/>
        </w:rPr>
        <w:t>That</w:t>
      </w:r>
      <w:proofErr w:type="gramEnd"/>
      <w:r w:rsidRPr="001E638A">
        <w:rPr>
          <w:szCs w:val="22"/>
        </w:rPr>
        <w:t xml:space="preserve"> as the profits of the trade of </w:t>
      </w:r>
      <w:r w:rsidR="001E638A">
        <w:rPr>
          <w:szCs w:val="22"/>
        </w:rPr>
        <w:t>these colonies ultimately center</w:t>
      </w:r>
      <w:r w:rsidRPr="001E638A">
        <w:rPr>
          <w:szCs w:val="22"/>
        </w:rPr>
        <w:t xml:space="preserve"> in Great Britain, to pay for the manufactures which they are obliged to take from thence, they eventually contribute very largely to all supplies granted there to the crown.</w:t>
      </w:r>
    </w:p>
    <w:p w14:paraId="68279AF8"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 xml:space="preserve">11th. </w:t>
      </w:r>
      <w:proofErr w:type="gramStart"/>
      <w:r w:rsidRPr="001E638A">
        <w:rPr>
          <w:szCs w:val="22"/>
        </w:rPr>
        <w:t>That</w:t>
      </w:r>
      <w:proofErr w:type="gramEnd"/>
      <w:r w:rsidRPr="001E638A">
        <w:rPr>
          <w:szCs w:val="22"/>
        </w:rPr>
        <w:t xml:space="preserve"> the restrictions imposed by several late acts of parliament, on the trade of these colonies, will render them unable to purchase the manufactures of Great Britain.</w:t>
      </w:r>
    </w:p>
    <w:p w14:paraId="52711AF2"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 xml:space="preserve">12th. </w:t>
      </w:r>
      <w:proofErr w:type="gramStart"/>
      <w:r w:rsidRPr="001E638A">
        <w:rPr>
          <w:szCs w:val="22"/>
        </w:rPr>
        <w:t>That</w:t>
      </w:r>
      <w:proofErr w:type="gramEnd"/>
      <w:r w:rsidRPr="001E638A">
        <w:rPr>
          <w:szCs w:val="22"/>
        </w:rPr>
        <w:t xml:space="preserve"> the increase, prosperity, and happiness of these colonies, depend on the full and free enjoyment of their rights and liberties, and an intercourse, with Great Britain, mutually affectionate and advantageous.</w:t>
      </w:r>
    </w:p>
    <w:p w14:paraId="5823A39C" w14:textId="77777777" w:rsidR="00BB23C2" w:rsidRPr="001E638A" w:rsidRDefault="00BB23C2" w:rsidP="00BB23C2">
      <w:pPr>
        <w:shd w:val="clear" w:color="auto" w:fill="FFFFFF"/>
        <w:spacing w:before="100" w:beforeAutospacing="1" w:after="100" w:afterAutospacing="1" w:line="316" w:lineRule="atLeast"/>
        <w:textAlignment w:val="baseline"/>
        <w:rPr>
          <w:szCs w:val="22"/>
        </w:rPr>
      </w:pPr>
      <w:r w:rsidRPr="001E638A">
        <w:rPr>
          <w:szCs w:val="22"/>
        </w:rPr>
        <w:t xml:space="preserve">13th. </w:t>
      </w:r>
      <w:proofErr w:type="gramStart"/>
      <w:r w:rsidRPr="001E638A">
        <w:rPr>
          <w:szCs w:val="22"/>
        </w:rPr>
        <w:t>That</w:t>
      </w:r>
      <w:proofErr w:type="gramEnd"/>
      <w:r w:rsidRPr="001E638A">
        <w:rPr>
          <w:szCs w:val="22"/>
        </w:rPr>
        <w:t xml:space="preserve"> it is the right of the British subjects in these colonies, to petition the king or either house of parliament.</w:t>
      </w:r>
    </w:p>
    <w:p w14:paraId="6A486E83" w14:textId="77777777" w:rsidR="00BB23C2" w:rsidRPr="001E638A" w:rsidRDefault="00BB23C2" w:rsidP="00BB23C2">
      <w:pPr>
        <w:shd w:val="clear" w:color="auto" w:fill="FFFFFF"/>
        <w:spacing w:before="0" w:after="0" w:line="316" w:lineRule="atLeast"/>
        <w:textAlignment w:val="baseline"/>
        <w:rPr>
          <w:szCs w:val="22"/>
        </w:rPr>
      </w:pPr>
      <w:r w:rsidRPr="001E638A">
        <w:rPr>
          <w:szCs w:val="22"/>
        </w:rPr>
        <w:t>Lastly, That it is the indispensable duty of these colonies to the best of sovereigns, to the mother country, and to themselves, to endeavor, by a loyal and dutiful address to his majesty, and humble application to both houses of parliament, to procure the repeal of the act for granting and applying certain stamp duties, of all clauses of any other acts of parliament, whereby the jurisdiction of the admiralty is extended as aforesaid, and of the other late acts for the restriction of the American commerce.</w:t>
      </w:r>
    </w:p>
    <w:p w14:paraId="77C4856E" w14:textId="77777777" w:rsidR="00BB23C2" w:rsidRPr="00BB23C2" w:rsidRDefault="00BB23C2" w:rsidP="00BB23C2">
      <w:pPr>
        <w:shd w:val="clear" w:color="auto" w:fill="FFFFFF"/>
        <w:spacing w:before="0" w:after="0" w:line="316" w:lineRule="atLeast"/>
        <w:textAlignment w:val="baseline"/>
        <w:rPr>
          <w:rFonts w:asciiTheme="majorHAnsi" w:hAnsiTheme="majorHAnsi"/>
          <w:sz w:val="24"/>
          <w:szCs w:val="24"/>
        </w:rPr>
      </w:pPr>
    </w:p>
    <w:p w14:paraId="493FD81A" w14:textId="77777777" w:rsidR="00F640B5" w:rsidRPr="00FC4A4C" w:rsidRDefault="00F640B5" w:rsidP="00FC4A4C">
      <w:pPr>
        <w:shd w:val="clear" w:color="auto" w:fill="FFFFFF"/>
        <w:spacing w:before="0" w:after="0" w:line="276" w:lineRule="auto"/>
        <w:textAlignment w:val="baseline"/>
        <w:rPr>
          <w:rFonts w:asciiTheme="majorHAnsi" w:hAnsiTheme="majorHAnsi"/>
          <w:color w:val="2C3346"/>
          <w:sz w:val="20"/>
          <w:shd w:val="clear" w:color="auto" w:fill="FFFFFF"/>
        </w:rPr>
      </w:pPr>
    </w:p>
    <w:p w14:paraId="31524320" w14:textId="38C20843" w:rsidR="00BB23C2" w:rsidRPr="00FC4A4C" w:rsidRDefault="00F640B5" w:rsidP="00FC4A4C">
      <w:pPr>
        <w:shd w:val="clear" w:color="auto" w:fill="FFFFFF"/>
        <w:spacing w:before="0" w:after="0" w:line="276" w:lineRule="auto"/>
        <w:textAlignment w:val="baseline"/>
        <w:rPr>
          <w:rFonts w:asciiTheme="majorHAnsi" w:hAnsiTheme="majorHAnsi"/>
          <w:sz w:val="20"/>
        </w:rPr>
        <w:sectPr w:rsidR="00BB23C2" w:rsidRPr="00FC4A4C" w:rsidSect="00BD4C78">
          <w:footerReference w:type="default" r:id="rId26"/>
          <w:pgSz w:w="12240" w:h="15840"/>
          <w:pgMar w:top="720" w:right="720" w:bottom="720" w:left="720" w:header="720" w:footer="720" w:gutter="0"/>
          <w:cols w:space="720"/>
          <w:docGrid w:linePitch="360"/>
        </w:sectPr>
      </w:pPr>
      <w:r w:rsidRPr="00FC4A4C">
        <w:rPr>
          <w:rFonts w:asciiTheme="majorHAnsi" w:hAnsiTheme="majorHAnsi"/>
          <w:color w:val="2C3346"/>
          <w:sz w:val="20"/>
          <w:shd w:val="clear" w:color="auto" w:fill="FFFFFF"/>
        </w:rPr>
        <w:t>Public domain.</w:t>
      </w:r>
      <w:r w:rsidR="0035097D" w:rsidRPr="00FC4A4C">
        <w:rPr>
          <w:rFonts w:asciiTheme="majorHAnsi" w:hAnsiTheme="majorHAnsi"/>
          <w:sz w:val="20"/>
        </w:rPr>
        <w:t xml:space="preserve"> </w:t>
      </w:r>
      <w:r w:rsidR="006A1C48" w:rsidRPr="00FC4A4C">
        <w:rPr>
          <w:rFonts w:asciiTheme="majorHAnsi" w:hAnsiTheme="majorHAnsi"/>
          <w:sz w:val="20"/>
        </w:rPr>
        <w:t>Available from the</w:t>
      </w:r>
      <w:r w:rsidR="00961D1A" w:rsidRPr="00FC4A4C">
        <w:rPr>
          <w:rFonts w:asciiTheme="majorHAnsi" w:hAnsiTheme="majorHAnsi"/>
          <w:sz w:val="20"/>
        </w:rPr>
        <w:t xml:space="preserve"> </w:t>
      </w:r>
      <w:r w:rsidR="006A1C48" w:rsidRPr="00FC4A4C">
        <w:rPr>
          <w:rFonts w:asciiTheme="majorHAnsi" w:hAnsiTheme="majorHAnsi"/>
          <w:sz w:val="20"/>
        </w:rPr>
        <w:t>Preserving American Freedom digi</w:t>
      </w:r>
      <w:r w:rsidR="00C71007" w:rsidRPr="00FC4A4C">
        <w:rPr>
          <w:rFonts w:asciiTheme="majorHAnsi" w:hAnsiTheme="majorHAnsi"/>
          <w:sz w:val="20"/>
        </w:rPr>
        <w:t>t</w:t>
      </w:r>
      <w:r w:rsidR="006A1C48" w:rsidRPr="00FC4A4C">
        <w:rPr>
          <w:rFonts w:asciiTheme="majorHAnsi" w:hAnsiTheme="majorHAnsi"/>
          <w:sz w:val="20"/>
        </w:rPr>
        <w:t>al history project</w:t>
      </w:r>
      <w:r w:rsidR="00C71007" w:rsidRPr="00FC4A4C">
        <w:rPr>
          <w:rFonts w:asciiTheme="majorHAnsi" w:hAnsiTheme="majorHAnsi"/>
          <w:sz w:val="20"/>
        </w:rPr>
        <w:t xml:space="preserve">, </w:t>
      </w:r>
      <w:r w:rsidR="006A1C48" w:rsidRPr="00FC4A4C">
        <w:rPr>
          <w:rFonts w:asciiTheme="majorHAnsi" w:hAnsiTheme="majorHAnsi"/>
          <w:sz w:val="20"/>
        </w:rPr>
        <w:t>Historical Society of Penns</w:t>
      </w:r>
      <w:r w:rsidR="00FC4A4C">
        <w:rPr>
          <w:rFonts w:asciiTheme="majorHAnsi" w:hAnsiTheme="majorHAnsi"/>
          <w:sz w:val="20"/>
        </w:rPr>
        <w:t>y</w:t>
      </w:r>
      <w:r w:rsidR="006A1C48" w:rsidRPr="00FC4A4C">
        <w:rPr>
          <w:rFonts w:asciiTheme="majorHAnsi" w:hAnsiTheme="majorHAnsi"/>
          <w:sz w:val="20"/>
        </w:rPr>
        <w:t>lvania</w:t>
      </w:r>
      <w:r w:rsidR="00BB23C2" w:rsidRPr="00FC4A4C">
        <w:rPr>
          <w:rFonts w:asciiTheme="majorHAnsi" w:hAnsiTheme="majorHAnsi"/>
          <w:sz w:val="20"/>
        </w:rPr>
        <w:t xml:space="preserve">: </w:t>
      </w:r>
      <w:hyperlink r:id="rId27" w:history="1">
        <w:r w:rsidR="00BB23C2" w:rsidRPr="00FC4A4C">
          <w:rPr>
            <w:rFonts w:asciiTheme="majorHAnsi" w:hAnsiTheme="majorHAnsi"/>
            <w:color w:val="0000FF" w:themeColor="hyperlink"/>
            <w:sz w:val="20"/>
            <w:u w:val="single"/>
          </w:rPr>
          <w:t>http://digitalhistory.hsp.org/pafrm/doc/declaration-congress-held-new-york-october-7-1765</w:t>
        </w:r>
      </w:hyperlink>
      <w:r w:rsidR="0035097D" w:rsidRPr="00FC4A4C">
        <w:rPr>
          <w:rFonts w:asciiTheme="majorHAnsi" w:hAnsiTheme="majorHAnsi"/>
          <w:color w:val="0000FF" w:themeColor="hyperlink"/>
          <w:sz w:val="20"/>
        </w:rPr>
        <w:t>.</w:t>
      </w:r>
      <w:r w:rsidR="00961D1A" w:rsidRPr="00FC4A4C">
        <w:rPr>
          <w:rFonts w:asciiTheme="majorHAnsi" w:hAnsiTheme="majorHAnsi"/>
          <w:sz w:val="20"/>
        </w:rPr>
        <w:t xml:space="preserve"> </w:t>
      </w:r>
      <w:r w:rsidR="00BB23C2" w:rsidRPr="00FC4A4C">
        <w:rPr>
          <w:rFonts w:asciiTheme="majorHAnsi" w:hAnsiTheme="majorHAnsi"/>
          <w:sz w:val="20"/>
        </w:rPr>
        <w:t xml:space="preserve">Also available from </w:t>
      </w:r>
      <w:r w:rsidR="00C71007" w:rsidRPr="00FC4A4C">
        <w:rPr>
          <w:rFonts w:asciiTheme="majorHAnsi" w:hAnsiTheme="majorHAnsi"/>
          <w:sz w:val="20"/>
        </w:rPr>
        <w:t xml:space="preserve">the Internet Archive: </w:t>
      </w:r>
      <w:hyperlink r:id="rId28" w:history="1">
        <w:r w:rsidR="00BB23C2" w:rsidRPr="00FC4A4C">
          <w:rPr>
            <w:rFonts w:asciiTheme="majorHAnsi" w:hAnsiTheme="majorHAnsi"/>
            <w:color w:val="0000FF" w:themeColor="hyperlink"/>
            <w:sz w:val="20"/>
            <w:u w:val="single"/>
          </w:rPr>
          <w:t>https://archive.org/details/journaloffirstco00stam</w:t>
        </w:r>
      </w:hyperlink>
      <w:r w:rsidR="0035097D" w:rsidRPr="00FC4A4C">
        <w:rPr>
          <w:rFonts w:asciiTheme="majorHAnsi" w:hAnsiTheme="majorHAnsi"/>
          <w:sz w:val="20"/>
        </w:rPr>
        <w:t>.</w:t>
      </w:r>
    </w:p>
    <w:tbl>
      <w:tblPr>
        <w:tblStyle w:val="TableGrid"/>
        <w:tblW w:w="0" w:type="auto"/>
        <w:tblInd w:w="-5" w:type="dxa"/>
        <w:tblLook w:val="04A0" w:firstRow="1" w:lastRow="0" w:firstColumn="1" w:lastColumn="0" w:noHBand="0" w:noVBand="1"/>
      </w:tblPr>
      <w:tblGrid>
        <w:gridCol w:w="1991"/>
        <w:gridCol w:w="8789"/>
        <w:gridCol w:w="15"/>
      </w:tblGrid>
      <w:tr w:rsidR="00046772" w14:paraId="0E3DD811" w14:textId="77777777" w:rsidTr="00464401">
        <w:trPr>
          <w:gridAfter w:val="1"/>
          <w:wAfter w:w="15" w:type="dxa"/>
          <w:trHeight w:val="72"/>
        </w:trPr>
        <w:tc>
          <w:tcPr>
            <w:tcW w:w="10780" w:type="dxa"/>
            <w:gridSpan w:val="2"/>
            <w:shd w:val="clear" w:color="auto" w:fill="003366"/>
          </w:tcPr>
          <w:p w14:paraId="7E1F34E9" w14:textId="77777777" w:rsidR="00046772" w:rsidRPr="00747A05" w:rsidRDefault="00046772" w:rsidP="007C6F5F">
            <w:pPr>
              <w:pStyle w:val="Heading1"/>
              <w:rPr>
                <w:b w:val="0"/>
              </w:rPr>
            </w:pPr>
            <w:r w:rsidRPr="00747A05">
              <w:rPr>
                <w:b w:val="0"/>
              </w:rPr>
              <w:lastRenderedPageBreak/>
              <w:t xml:space="preserve">Supporting Question </w:t>
            </w:r>
            <w:r>
              <w:rPr>
                <w:b w:val="0"/>
              </w:rPr>
              <w:t>3</w:t>
            </w:r>
          </w:p>
        </w:tc>
      </w:tr>
      <w:tr w:rsidR="00046772" w14:paraId="020E2AB7" w14:textId="77777777" w:rsidTr="00464401">
        <w:tc>
          <w:tcPr>
            <w:tcW w:w="1991" w:type="dxa"/>
          </w:tcPr>
          <w:p w14:paraId="7596BCBE" w14:textId="77777777" w:rsidR="00046772" w:rsidRDefault="00046772" w:rsidP="00BB07D7">
            <w:pPr>
              <w:pStyle w:val="TableHead"/>
            </w:pPr>
            <w:r w:rsidRPr="00F2469C">
              <w:t>Featured Source</w:t>
            </w:r>
            <w:r>
              <w:t xml:space="preserve"> </w:t>
            </w:r>
          </w:p>
        </w:tc>
        <w:tc>
          <w:tcPr>
            <w:tcW w:w="8804" w:type="dxa"/>
            <w:gridSpan w:val="2"/>
          </w:tcPr>
          <w:p w14:paraId="32D3CA8C" w14:textId="77777777" w:rsidR="00046772" w:rsidRPr="00046772" w:rsidRDefault="00650C76" w:rsidP="00691D18">
            <w:pPr>
              <w:pStyle w:val="TableText"/>
            </w:pPr>
            <w:r>
              <w:rPr>
                <w:b/>
              </w:rPr>
              <w:t>Source B</w:t>
            </w:r>
            <w:r w:rsidRPr="00222F93">
              <w:rPr>
                <w:b/>
              </w:rPr>
              <w:t>:</w:t>
            </w:r>
            <w:r>
              <w:t xml:space="preserve"> </w:t>
            </w:r>
            <w:r w:rsidR="001E638A">
              <w:t>Image</w:t>
            </w:r>
            <w:r w:rsidR="00046772" w:rsidRPr="00046772">
              <w:t xml:space="preserve"> </w:t>
            </w:r>
            <w:r w:rsidR="00691D18">
              <w:t>bank: P</w:t>
            </w:r>
            <w:r w:rsidR="00046772" w:rsidRPr="00046772">
              <w:t>rotests in Boston</w:t>
            </w:r>
            <w:r w:rsidR="007C6F5F">
              <w:t>,</w:t>
            </w:r>
            <w:r w:rsidR="00046772" w:rsidRPr="00046772">
              <w:t xml:space="preserve"> 1770</w:t>
            </w:r>
            <w:r w:rsidR="007C6F5F">
              <w:t>–</w:t>
            </w:r>
            <w:r w:rsidR="00046772" w:rsidRPr="00046772">
              <w:t>1774</w:t>
            </w:r>
          </w:p>
        </w:tc>
      </w:tr>
    </w:tbl>
    <w:p w14:paraId="74895763" w14:textId="77777777" w:rsidR="00046772" w:rsidRDefault="00046772" w:rsidP="000F0969">
      <w:pPr>
        <w:spacing w:before="0" w:after="220" w:line="240" w:lineRule="auto"/>
        <w:rPr>
          <w:szCs w:val="24"/>
        </w:rPr>
      </w:pPr>
    </w:p>
    <w:p w14:paraId="53EA77EA" w14:textId="412679B5" w:rsidR="00BB23C2" w:rsidRPr="00D957B3" w:rsidRDefault="001E638A" w:rsidP="00BB23C2">
      <w:pPr>
        <w:spacing w:before="0" w:after="0" w:line="240" w:lineRule="auto"/>
        <w:rPr>
          <w:szCs w:val="22"/>
        </w:rPr>
      </w:pPr>
      <w:r w:rsidRPr="00D957B3">
        <w:rPr>
          <w:i/>
          <w:szCs w:val="22"/>
        </w:rPr>
        <w:t>NOTE:</w:t>
      </w:r>
      <w:r w:rsidR="00961D1A">
        <w:rPr>
          <w:i/>
          <w:szCs w:val="22"/>
        </w:rPr>
        <w:t xml:space="preserve"> </w:t>
      </w:r>
      <w:r w:rsidR="00BB23C2" w:rsidRPr="00D957B3">
        <w:rPr>
          <w:i/>
          <w:szCs w:val="22"/>
        </w:rPr>
        <w:t>In response to British policies</w:t>
      </w:r>
      <w:r w:rsidRPr="00D957B3">
        <w:rPr>
          <w:i/>
          <w:szCs w:val="22"/>
        </w:rPr>
        <w:t>,</w:t>
      </w:r>
      <w:r w:rsidR="00BB23C2" w:rsidRPr="00D957B3">
        <w:rPr>
          <w:i/>
          <w:szCs w:val="22"/>
        </w:rPr>
        <w:t xml:space="preserve"> some colonists began h</w:t>
      </w:r>
      <w:r w:rsidR="00D957B3">
        <w:rPr>
          <w:i/>
          <w:szCs w:val="22"/>
        </w:rPr>
        <w:t>arassing British tax collectors—e</w:t>
      </w:r>
      <w:r w:rsidR="00BB23C2" w:rsidRPr="00D957B3">
        <w:rPr>
          <w:i/>
          <w:szCs w:val="22"/>
        </w:rPr>
        <w:t>missaries of the king. Victims of tar</w:t>
      </w:r>
      <w:r w:rsidR="00C71007">
        <w:rPr>
          <w:i/>
          <w:szCs w:val="22"/>
        </w:rPr>
        <w:t>ring</w:t>
      </w:r>
      <w:r w:rsidR="00BB23C2" w:rsidRPr="00D957B3">
        <w:rPr>
          <w:i/>
          <w:szCs w:val="22"/>
        </w:rPr>
        <w:t xml:space="preserve"> and feathering were often paraded around town as an additional form of public humiliation. The victim pictured here was Boston Commissione</w:t>
      </w:r>
      <w:r w:rsidR="00D957B3">
        <w:rPr>
          <w:i/>
          <w:szCs w:val="22"/>
        </w:rPr>
        <w:t>r of Customs, John Malcolm, who</w:t>
      </w:r>
      <w:r w:rsidR="00BB23C2" w:rsidRPr="00D957B3">
        <w:rPr>
          <w:i/>
          <w:szCs w:val="22"/>
        </w:rPr>
        <w:t xml:space="preserve"> was tar</w:t>
      </w:r>
      <w:r w:rsidR="00C71007">
        <w:rPr>
          <w:i/>
          <w:szCs w:val="22"/>
        </w:rPr>
        <w:t>red</w:t>
      </w:r>
      <w:r w:rsidR="00BB23C2" w:rsidRPr="00D957B3">
        <w:rPr>
          <w:i/>
          <w:szCs w:val="22"/>
        </w:rPr>
        <w:t xml:space="preserve"> and feathered twice.</w:t>
      </w:r>
    </w:p>
    <w:p w14:paraId="65071BA8" w14:textId="77777777" w:rsidR="00BB23C2" w:rsidRPr="00BB23C2" w:rsidRDefault="00BB23C2" w:rsidP="00BB23C2">
      <w:pPr>
        <w:spacing w:before="0" w:after="0" w:line="240" w:lineRule="auto"/>
        <w:rPr>
          <w:rFonts w:ascii="Times New Roman" w:hAnsi="Times New Roman"/>
          <w:noProof/>
          <w:sz w:val="24"/>
        </w:rPr>
      </w:pPr>
    </w:p>
    <w:p w14:paraId="53E1381F" w14:textId="77777777" w:rsidR="00BB23C2" w:rsidRPr="00BB23C2" w:rsidRDefault="00BB23C2" w:rsidP="00BB23C2">
      <w:pPr>
        <w:spacing w:before="0" w:after="0" w:line="240" w:lineRule="auto"/>
        <w:rPr>
          <w:rFonts w:asciiTheme="majorHAnsi" w:hAnsiTheme="majorHAnsi"/>
          <w:i/>
          <w:noProof/>
          <w:sz w:val="24"/>
          <w:szCs w:val="24"/>
        </w:rPr>
      </w:pPr>
    </w:p>
    <w:p w14:paraId="0232E544" w14:textId="77777777" w:rsidR="00BB23C2" w:rsidRPr="00BB23C2" w:rsidRDefault="00921FCB" w:rsidP="0035097D">
      <w:pPr>
        <w:spacing w:before="0" w:after="0" w:line="240" w:lineRule="auto"/>
        <w:jc w:val="center"/>
        <w:rPr>
          <w:rFonts w:asciiTheme="majorHAnsi" w:hAnsiTheme="majorHAnsi"/>
          <w:sz w:val="24"/>
          <w:szCs w:val="24"/>
        </w:rPr>
      </w:pPr>
      <w:r>
        <w:rPr>
          <w:rFonts w:asciiTheme="majorHAnsi" w:hAnsiTheme="majorHAnsi"/>
          <w:noProof/>
          <w:sz w:val="24"/>
          <w:szCs w:val="24"/>
        </w:rPr>
        <w:drawing>
          <wp:inline distT="0" distB="0" distL="0" distR="0" wp14:anchorId="057FBFBC" wp14:editId="10EB41E0">
            <wp:extent cx="3390900" cy="49889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7_AmericanRev-12-3a11950r.jpg"/>
                    <pic:cNvPicPr/>
                  </pic:nvPicPr>
                  <pic:blipFill>
                    <a:blip r:embed="rId29">
                      <a:extLst>
                        <a:ext uri="{28A0092B-C50C-407E-A947-70E740481C1C}">
                          <a14:useLocalDpi xmlns:a14="http://schemas.microsoft.com/office/drawing/2010/main" val="0"/>
                        </a:ext>
                      </a:extLst>
                    </a:blip>
                    <a:stretch>
                      <a:fillRect/>
                    </a:stretch>
                  </pic:blipFill>
                  <pic:spPr>
                    <a:xfrm>
                      <a:off x="0" y="0"/>
                      <a:ext cx="3393222" cy="4992326"/>
                    </a:xfrm>
                    <a:prstGeom prst="rect">
                      <a:avLst/>
                    </a:prstGeom>
                  </pic:spPr>
                </pic:pic>
              </a:graphicData>
            </a:graphic>
          </wp:inline>
        </w:drawing>
      </w:r>
    </w:p>
    <w:p w14:paraId="759219AC" w14:textId="77777777" w:rsidR="00BB23C2" w:rsidRPr="00BB23C2" w:rsidRDefault="00BB23C2" w:rsidP="00BB23C2">
      <w:pPr>
        <w:spacing w:before="0" w:after="0" w:line="240" w:lineRule="auto"/>
        <w:rPr>
          <w:rFonts w:asciiTheme="majorHAnsi" w:hAnsiTheme="majorHAnsi"/>
          <w:sz w:val="24"/>
          <w:szCs w:val="24"/>
        </w:rPr>
      </w:pPr>
    </w:p>
    <w:p w14:paraId="00EFCFA1" w14:textId="463198C9" w:rsidR="00BB23C2" w:rsidRPr="0035097D" w:rsidRDefault="001E638A" w:rsidP="0035097D">
      <w:pPr>
        <w:spacing w:before="0" w:after="0" w:line="276" w:lineRule="auto"/>
        <w:rPr>
          <w:szCs w:val="22"/>
        </w:rPr>
      </w:pPr>
      <w:r w:rsidRPr="0035097D">
        <w:rPr>
          <w:szCs w:val="22"/>
        </w:rPr>
        <w:t>Image 1</w:t>
      </w:r>
      <w:r w:rsidR="00691D18" w:rsidRPr="0035097D">
        <w:rPr>
          <w:szCs w:val="22"/>
        </w:rPr>
        <w:t xml:space="preserve">: </w:t>
      </w:r>
      <w:r w:rsidR="0096476D">
        <w:rPr>
          <w:rStyle w:val="CommentReference"/>
        </w:rPr>
        <w:t xml:space="preserve"> </w:t>
      </w:r>
      <w:r w:rsidR="004324AB">
        <w:rPr>
          <w:szCs w:val="22"/>
        </w:rPr>
        <w:t>A</w:t>
      </w:r>
      <w:r w:rsidR="0096476D">
        <w:rPr>
          <w:szCs w:val="22"/>
        </w:rPr>
        <w:t>rtist</w:t>
      </w:r>
      <w:r w:rsidR="004324AB">
        <w:rPr>
          <w:szCs w:val="22"/>
        </w:rPr>
        <w:t xml:space="preserve"> unknown (Robert Sayer and John Bennett, publishers), engraving showing the tarring and feathering of a British tax official, </w:t>
      </w:r>
      <w:r w:rsidR="00691D18" w:rsidRPr="004324AB">
        <w:rPr>
          <w:i/>
          <w:noProof/>
          <w:szCs w:val="22"/>
        </w:rPr>
        <w:t>Bostonians Paying the Excise-Man,</w:t>
      </w:r>
      <w:r w:rsidR="0003297C" w:rsidRPr="004324AB">
        <w:rPr>
          <w:i/>
          <w:noProof/>
          <w:szCs w:val="22"/>
        </w:rPr>
        <w:t xml:space="preserve"> or </w:t>
      </w:r>
      <w:r w:rsidR="0035097D" w:rsidRPr="004324AB">
        <w:rPr>
          <w:i/>
          <w:noProof/>
          <w:szCs w:val="22"/>
        </w:rPr>
        <w:t>T</w:t>
      </w:r>
      <w:r w:rsidR="0003297C" w:rsidRPr="004324AB">
        <w:rPr>
          <w:i/>
          <w:noProof/>
          <w:szCs w:val="22"/>
        </w:rPr>
        <w:t xml:space="preserve">arring &amp; </w:t>
      </w:r>
      <w:r w:rsidR="0035097D" w:rsidRPr="004324AB">
        <w:rPr>
          <w:i/>
          <w:noProof/>
          <w:szCs w:val="22"/>
        </w:rPr>
        <w:t>F</w:t>
      </w:r>
      <w:r w:rsidR="004324AB">
        <w:rPr>
          <w:i/>
          <w:noProof/>
          <w:szCs w:val="22"/>
        </w:rPr>
        <w:t>eathering</w:t>
      </w:r>
      <w:r w:rsidR="006451A9" w:rsidRPr="004324AB">
        <w:rPr>
          <w:i/>
          <w:noProof/>
          <w:szCs w:val="22"/>
        </w:rPr>
        <w:t>,</w:t>
      </w:r>
      <w:r w:rsidRPr="0035097D">
        <w:rPr>
          <w:noProof/>
          <w:szCs w:val="22"/>
        </w:rPr>
        <w:t xml:space="preserve"> 17</w:t>
      </w:r>
      <w:r w:rsidR="00691D18" w:rsidRPr="0035097D">
        <w:rPr>
          <w:noProof/>
          <w:szCs w:val="22"/>
        </w:rPr>
        <w:t>74.</w:t>
      </w:r>
    </w:p>
    <w:p w14:paraId="25804D03" w14:textId="77777777" w:rsidR="004324AB" w:rsidRDefault="004324AB" w:rsidP="0035097D">
      <w:pPr>
        <w:tabs>
          <w:tab w:val="center" w:pos="5400"/>
        </w:tabs>
        <w:spacing w:before="0" w:after="0" w:line="276" w:lineRule="auto"/>
        <w:rPr>
          <w:rFonts w:asciiTheme="majorHAnsi" w:hAnsiTheme="majorHAnsi"/>
          <w:sz w:val="20"/>
        </w:rPr>
      </w:pPr>
    </w:p>
    <w:p w14:paraId="0AFD0C83" w14:textId="41AFC16E" w:rsidR="00BB23C2" w:rsidRPr="00FC4A4C" w:rsidRDefault="0003297C" w:rsidP="0035097D">
      <w:pPr>
        <w:tabs>
          <w:tab w:val="center" w:pos="5400"/>
        </w:tabs>
        <w:spacing w:before="0" w:after="0" w:line="276" w:lineRule="auto"/>
        <w:rPr>
          <w:rFonts w:asciiTheme="majorHAnsi" w:hAnsiTheme="majorHAnsi"/>
          <w:sz w:val="20"/>
        </w:rPr>
      </w:pPr>
      <w:r w:rsidRPr="00FC4A4C">
        <w:rPr>
          <w:rFonts w:asciiTheme="majorHAnsi" w:hAnsiTheme="majorHAnsi"/>
          <w:sz w:val="20"/>
        </w:rPr>
        <w:t xml:space="preserve">Public domain. </w:t>
      </w:r>
      <w:r w:rsidR="00266B76" w:rsidRPr="00FC4A4C">
        <w:rPr>
          <w:rFonts w:asciiTheme="majorHAnsi" w:hAnsiTheme="majorHAnsi"/>
          <w:sz w:val="20"/>
        </w:rPr>
        <w:t xml:space="preserve">Available at the </w:t>
      </w:r>
      <w:r w:rsidRPr="00FC4A4C">
        <w:rPr>
          <w:rFonts w:asciiTheme="majorHAnsi" w:hAnsiTheme="majorHAnsi"/>
          <w:sz w:val="20"/>
        </w:rPr>
        <w:t>Library of Congress</w:t>
      </w:r>
      <w:r w:rsidR="00BB23C2" w:rsidRPr="00FC4A4C">
        <w:rPr>
          <w:rFonts w:asciiTheme="majorHAnsi" w:hAnsiTheme="majorHAnsi"/>
          <w:sz w:val="20"/>
        </w:rPr>
        <w:t xml:space="preserve">: </w:t>
      </w:r>
      <w:r w:rsidRPr="00FC4A4C">
        <w:rPr>
          <w:rFonts w:asciiTheme="majorHAnsi" w:hAnsiTheme="majorHAnsi"/>
          <w:sz w:val="20"/>
        </w:rPr>
        <w:tab/>
      </w:r>
      <w:hyperlink r:id="rId30" w:history="1">
        <w:r w:rsidRPr="00FC4A4C">
          <w:rPr>
            <w:rStyle w:val="Hyperlink"/>
            <w:rFonts w:asciiTheme="majorHAnsi" w:hAnsiTheme="majorHAnsi"/>
            <w:sz w:val="20"/>
          </w:rPr>
          <w:t>http://www.loc.gov/pictures/item/2004673302/</w:t>
        </w:r>
      </w:hyperlink>
      <w:r w:rsidR="0035097D" w:rsidRPr="00FC4A4C">
        <w:rPr>
          <w:rFonts w:asciiTheme="majorHAnsi" w:hAnsiTheme="majorHAnsi"/>
          <w:sz w:val="20"/>
        </w:rPr>
        <w:t>.</w:t>
      </w:r>
    </w:p>
    <w:p w14:paraId="28D5B9D6" w14:textId="77777777" w:rsidR="00BB23C2" w:rsidRDefault="00BB23C2" w:rsidP="0035097D">
      <w:pPr>
        <w:spacing w:before="0" w:after="0" w:line="276" w:lineRule="auto"/>
        <w:rPr>
          <w:rFonts w:asciiTheme="majorHAnsi" w:hAnsiTheme="majorHAnsi"/>
          <w:sz w:val="24"/>
          <w:szCs w:val="24"/>
        </w:rPr>
      </w:pPr>
    </w:p>
    <w:p w14:paraId="2A470738" w14:textId="77777777" w:rsidR="00D957B3" w:rsidRDefault="00D957B3" w:rsidP="00BB23C2">
      <w:pPr>
        <w:spacing w:before="0" w:after="0" w:line="240" w:lineRule="auto"/>
        <w:rPr>
          <w:rFonts w:asciiTheme="majorHAnsi" w:hAnsiTheme="majorHAnsi"/>
          <w:sz w:val="24"/>
          <w:szCs w:val="24"/>
        </w:rPr>
      </w:pPr>
    </w:p>
    <w:p w14:paraId="01ECC195" w14:textId="77777777" w:rsidR="0035097D" w:rsidRDefault="0035097D" w:rsidP="00BB23C2">
      <w:pPr>
        <w:spacing w:before="0" w:after="0" w:line="240" w:lineRule="auto"/>
        <w:rPr>
          <w:rFonts w:asciiTheme="majorHAnsi" w:hAnsiTheme="majorHAnsi"/>
          <w:sz w:val="24"/>
          <w:szCs w:val="24"/>
        </w:rPr>
      </w:pPr>
    </w:p>
    <w:p w14:paraId="72CB1EDF" w14:textId="77777777" w:rsidR="00D957B3" w:rsidRDefault="00D957B3" w:rsidP="00BB23C2">
      <w:pPr>
        <w:spacing w:before="0" w:after="0" w:line="240" w:lineRule="auto"/>
        <w:rPr>
          <w:rFonts w:asciiTheme="majorHAnsi" w:hAnsiTheme="majorHAnsi"/>
          <w:sz w:val="24"/>
          <w:szCs w:val="24"/>
        </w:rPr>
      </w:pPr>
    </w:p>
    <w:p w14:paraId="756C39E0" w14:textId="77777777" w:rsidR="006451A9" w:rsidRDefault="006451A9" w:rsidP="00BB23C2">
      <w:pPr>
        <w:spacing w:before="0" w:after="0" w:line="240" w:lineRule="auto"/>
        <w:rPr>
          <w:rFonts w:asciiTheme="majorHAnsi" w:hAnsiTheme="majorHAnsi"/>
          <w:sz w:val="24"/>
          <w:szCs w:val="24"/>
        </w:rPr>
      </w:pPr>
    </w:p>
    <w:p w14:paraId="13D6BE9B" w14:textId="7BC8627D" w:rsidR="00BB23C2" w:rsidRPr="00D957B3" w:rsidRDefault="001E638A" w:rsidP="00BB23C2">
      <w:pPr>
        <w:spacing w:before="0" w:after="0" w:line="240" w:lineRule="auto"/>
        <w:rPr>
          <w:i/>
          <w:szCs w:val="22"/>
        </w:rPr>
      </w:pPr>
      <w:r w:rsidRPr="00D957B3">
        <w:rPr>
          <w:i/>
          <w:szCs w:val="22"/>
        </w:rPr>
        <w:t>NOTE:</w:t>
      </w:r>
      <w:r w:rsidR="00961D1A">
        <w:rPr>
          <w:i/>
          <w:szCs w:val="22"/>
        </w:rPr>
        <w:t xml:space="preserve"> </w:t>
      </w:r>
      <w:r w:rsidR="00BB23C2" w:rsidRPr="00D957B3">
        <w:rPr>
          <w:i/>
          <w:szCs w:val="22"/>
        </w:rPr>
        <w:t>This engraving by Paul Revere depicts the event that became known as the Boston Massacre</w:t>
      </w:r>
      <w:r w:rsidR="00623FBF">
        <w:rPr>
          <w:i/>
          <w:szCs w:val="22"/>
        </w:rPr>
        <w:t>, which</w:t>
      </w:r>
      <w:r w:rsidR="00BB23C2" w:rsidRPr="00D957B3">
        <w:rPr>
          <w:i/>
          <w:szCs w:val="22"/>
        </w:rPr>
        <w:t xml:space="preserve"> occurred on March 5, 1770. This depiction, although highly inaccurate and biased, played a crucial role in changing public opinion against the British.</w:t>
      </w:r>
    </w:p>
    <w:p w14:paraId="305AF91B" w14:textId="77777777" w:rsidR="00BB23C2" w:rsidRPr="00BB23C2" w:rsidRDefault="00BB23C2" w:rsidP="00BB23C2">
      <w:pPr>
        <w:spacing w:before="0" w:after="0" w:line="240" w:lineRule="auto"/>
        <w:rPr>
          <w:rFonts w:asciiTheme="majorHAnsi" w:hAnsiTheme="majorHAnsi"/>
          <w:sz w:val="24"/>
          <w:szCs w:val="24"/>
        </w:rPr>
      </w:pPr>
    </w:p>
    <w:p w14:paraId="2D134E83" w14:textId="77777777" w:rsidR="00BB23C2" w:rsidRPr="00BB23C2" w:rsidRDefault="00BB23C2" w:rsidP="00BB23C2">
      <w:pPr>
        <w:spacing w:before="0" w:after="0" w:line="240" w:lineRule="auto"/>
        <w:rPr>
          <w:rFonts w:asciiTheme="majorHAnsi" w:hAnsiTheme="majorHAnsi"/>
          <w:sz w:val="24"/>
          <w:szCs w:val="24"/>
        </w:rPr>
      </w:pPr>
    </w:p>
    <w:p w14:paraId="58B7B8ED" w14:textId="77777777" w:rsidR="00BB23C2" w:rsidRPr="00BB23C2" w:rsidRDefault="00BB23C2" w:rsidP="0035097D">
      <w:pPr>
        <w:spacing w:before="0" w:after="0" w:line="240" w:lineRule="auto"/>
        <w:jc w:val="center"/>
        <w:rPr>
          <w:rFonts w:asciiTheme="majorHAnsi" w:hAnsiTheme="majorHAnsi"/>
          <w:sz w:val="24"/>
          <w:szCs w:val="24"/>
        </w:rPr>
      </w:pPr>
      <w:r w:rsidRPr="00BB23C2">
        <w:rPr>
          <w:rFonts w:asciiTheme="majorHAnsi" w:hAnsiTheme="majorHAnsi"/>
          <w:noProof/>
          <w:sz w:val="24"/>
          <w:szCs w:val="24"/>
        </w:rPr>
        <w:drawing>
          <wp:inline distT="0" distB="0" distL="0" distR="0" wp14:anchorId="2C4AF928" wp14:editId="534531A5">
            <wp:extent cx="3886200" cy="4749024"/>
            <wp:effectExtent l="0" t="0" r="0" b="1270"/>
            <wp:docPr id="27" name="Picture 27" descr="https://www.gilderlehrman.org/sites/default/files/content-images/01868p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lderlehrman.org/sites/default/files/content-images/01868p1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2062" cy="4756188"/>
                    </a:xfrm>
                    <a:prstGeom prst="rect">
                      <a:avLst/>
                    </a:prstGeom>
                    <a:noFill/>
                    <a:ln>
                      <a:noFill/>
                    </a:ln>
                  </pic:spPr>
                </pic:pic>
              </a:graphicData>
            </a:graphic>
          </wp:inline>
        </w:drawing>
      </w:r>
    </w:p>
    <w:p w14:paraId="1B3E44ED" w14:textId="77777777" w:rsidR="00BB23C2" w:rsidRPr="00BB23C2" w:rsidRDefault="00BB23C2" w:rsidP="00BB23C2">
      <w:pPr>
        <w:spacing w:before="0" w:after="0" w:line="240" w:lineRule="auto"/>
        <w:rPr>
          <w:rFonts w:asciiTheme="majorHAnsi" w:hAnsiTheme="majorHAnsi"/>
          <w:sz w:val="24"/>
          <w:szCs w:val="24"/>
        </w:rPr>
      </w:pPr>
    </w:p>
    <w:p w14:paraId="3EE6EFFF" w14:textId="4DAF6597" w:rsidR="00691D18" w:rsidRPr="001E638A" w:rsidRDefault="001E638A" w:rsidP="00BB23C2">
      <w:pPr>
        <w:spacing w:before="0" w:after="0" w:line="240" w:lineRule="auto"/>
        <w:rPr>
          <w:szCs w:val="22"/>
        </w:rPr>
      </w:pPr>
      <w:r>
        <w:rPr>
          <w:szCs w:val="22"/>
        </w:rPr>
        <w:t>Image 2</w:t>
      </w:r>
      <w:r w:rsidR="004324AB">
        <w:rPr>
          <w:szCs w:val="22"/>
        </w:rPr>
        <w:t xml:space="preserve">: Paul Revere, engraving of the Boston Massacre, </w:t>
      </w:r>
      <w:r w:rsidR="00691D18" w:rsidRPr="004324AB">
        <w:rPr>
          <w:i/>
          <w:szCs w:val="22"/>
        </w:rPr>
        <w:t>Engraving of the Bloody Massacre</w:t>
      </w:r>
      <w:r w:rsidR="004324AB">
        <w:rPr>
          <w:szCs w:val="22"/>
        </w:rPr>
        <w:t>,</w:t>
      </w:r>
      <w:r w:rsidR="00691D18" w:rsidRPr="001E638A">
        <w:rPr>
          <w:szCs w:val="22"/>
        </w:rPr>
        <w:t xml:space="preserve"> 1770. </w:t>
      </w:r>
    </w:p>
    <w:p w14:paraId="5A37B0A3" w14:textId="77777777" w:rsidR="004324AB" w:rsidRDefault="004324AB" w:rsidP="00BB23C2">
      <w:pPr>
        <w:spacing w:before="0" w:after="0" w:line="240" w:lineRule="auto"/>
        <w:rPr>
          <w:rFonts w:asciiTheme="majorHAnsi" w:hAnsiTheme="majorHAnsi"/>
          <w:sz w:val="20"/>
        </w:rPr>
      </w:pPr>
    </w:p>
    <w:p w14:paraId="3C91D072" w14:textId="6B69AAC7" w:rsidR="00BB23C2" w:rsidRPr="00FC4A4C" w:rsidRDefault="0035097D" w:rsidP="00BB23C2">
      <w:pPr>
        <w:spacing w:before="0" w:after="0" w:line="240" w:lineRule="auto"/>
        <w:rPr>
          <w:rFonts w:asciiTheme="majorHAnsi" w:hAnsiTheme="majorHAnsi"/>
          <w:sz w:val="20"/>
        </w:rPr>
      </w:pPr>
      <w:r w:rsidRPr="00FC4A4C">
        <w:rPr>
          <w:rFonts w:asciiTheme="majorHAnsi" w:hAnsiTheme="majorHAnsi"/>
          <w:sz w:val="20"/>
        </w:rPr>
        <w:t xml:space="preserve">Public domain. </w:t>
      </w:r>
      <w:r w:rsidR="00623FBF" w:rsidRPr="00FC4A4C">
        <w:rPr>
          <w:rFonts w:asciiTheme="majorHAnsi" w:hAnsiTheme="majorHAnsi"/>
          <w:sz w:val="20"/>
        </w:rPr>
        <w:t xml:space="preserve">Available at the </w:t>
      </w:r>
      <w:r w:rsidRPr="00FC4A4C">
        <w:rPr>
          <w:rFonts w:asciiTheme="majorHAnsi" w:hAnsiTheme="majorHAnsi"/>
          <w:sz w:val="20"/>
        </w:rPr>
        <w:t xml:space="preserve">Library of Congress: </w:t>
      </w:r>
      <w:hyperlink r:id="rId32" w:history="1">
        <w:r w:rsidR="00F640B5" w:rsidRPr="00FC4A4C">
          <w:rPr>
            <w:rStyle w:val="Hyperlink"/>
            <w:rFonts w:asciiTheme="majorHAnsi" w:hAnsiTheme="majorHAnsi"/>
            <w:sz w:val="20"/>
          </w:rPr>
          <w:t>http://www.loc.gov/pictures/resource/ppmsca.01657/</w:t>
        </w:r>
      </w:hyperlink>
      <w:r w:rsidRPr="00FC4A4C">
        <w:rPr>
          <w:rFonts w:asciiTheme="majorHAnsi" w:hAnsiTheme="majorHAnsi"/>
          <w:sz w:val="20"/>
        </w:rPr>
        <w:t>.</w:t>
      </w:r>
    </w:p>
    <w:p w14:paraId="497A296F" w14:textId="01A6513B" w:rsidR="00BB23C2" w:rsidRPr="00BB23C2" w:rsidRDefault="00BB23C2" w:rsidP="00BB23C2">
      <w:pPr>
        <w:spacing w:before="0" w:after="0" w:line="240" w:lineRule="auto"/>
        <w:rPr>
          <w:rFonts w:asciiTheme="majorHAnsi" w:hAnsiTheme="majorHAnsi"/>
          <w:sz w:val="24"/>
          <w:szCs w:val="24"/>
        </w:rPr>
      </w:pPr>
      <w:r w:rsidRPr="00BB23C2">
        <w:rPr>
          <w:rFonts w:asciiTheme="majorHAnsi" w:hAnsiTheme="majorHAnsi"/>
          <w:sz w:val="24"/>
          <w:szCs w:val="24"/>
        </w:rPr>
        <w:br w:type="page"/>
      </w:r>
      <w:r w:rsidR="00623FBF" w:rsidRPr="00BB23C2" w:rsidDel="00623FBF">
        <w:rPr>
          <w:rFonts w:asciiTheme="majorHAnsi" w:hAnsiTheme="majorHAnsi"/>
          <w:b/>
          <w:sz w:val="24"/>
          <w:szCs w:val="24"/>
        </w:rPr>
        <w:lastRenderedPageBreak/>
        <w:t xml:space="preserve"> </w:t>
      </w:r>
    </w:p>
    <w:p w14:paraId="6E94697A" w14:textId="7C521EA2" w:rsidR="00BB23C2" w:rsidRPr="00D957B3" w:rsidRDefault="00D957B3" w:rsidP="00BB23C2">
      <w:pPr>
        <w:spacing w:before="0" w:after="0" w:line="240" w:lineRule="auto"/>
        <w:rPr>
          <w:i/>
          <w:szCs w:val="22"/>
        </w:rPr>
      </w:pPr>
      <w:r w:rsidRPr="00D957B3">
        <w:rPr>
          <w:i/>
          <w:szCs w:val="22"/>
        </w:rPr>
        <w:t>N</w:t>
      </w:r>
      <w:r w:rsidR="00450743" w:rsidRPr="00D957B3">
        <w:rPr>
          <w:i/>
          <w:szCs w:val="22"/>
        </w:rPr>
        <w:t>OTE:</w:t>
      </w:r>
      <w:r w:rsidR="00961D1A">
        <w:rPr>
          <w:i/>
          <w:szCs w:val="22"/>
        </w:rPr>
        <w:t xml:space="preserve"> </w:t>
      </w:r>
      <w:r w:rsidR="00BB23C2" w:rsidRPr="00D957B3">
        <w:rPr>
          <w:i/>
          <w:szCs w:val="22"/>
        </w:rPr>
        <w:t>The Son</w:t>
      </w:r>
      <w:r w:rsidR="0096476D">
        <w:rPr>
          <w:i/>
          <w:szCs w:val="22"/>
        </w:rPr>
        <w:t>s of Liberty staged a protest against</w:t>
      </w:r>
      <w:r w:rsidR="00BB23C2" w:rsidRPr="00D957B3">
        <w:rPr>
          <w:i/>
          <w:szCs w:val="22"/>
        </w:rPr>
        <w:t xml:space="preserve"> British tea policies on December 16, 1773</w:t>
      </w:r>
      <w:r w:rsidR="00623FBF">
        <w:rPr>
          <w:i/>
          <w:szCs w:val="22"/>
        </w:rPr>
        <w:t>,</w:t>
      </w:r>
      <w:r w:rsidR="00BB23C2" w:rsidRPr="00D957B3">
        <w:rPr>
          <w:i/>
          <w:szCs w:val="22"/>
        </w:rPr>
        <w:t xml:space="preserve"> in which they disguised themselves as Native Americans and destroyed chests of British East India Company tea by dumping them into Boston Harbor.</w:t>
      </w:r>
    </w:p>
    <w:p w14:paraId="4E9F6B93" w14:textId="77777777" w:rsidR="00BB23C2" w:rsidRPr="00BB23C2" w:rsidRDefault="00BB23C2" w:rsidP="00BB23C2">
      <w:pPr>
        <w:spacing w:before="0" w:after="0" w:line="240" w:lineRule="auto"/>
        <w:rPr>
          <w:rFonts w:asciiTheme="majorHAnsi" w:hAnsiTheme="majorHAnsi"/>
          <w:sz w:val="24"/>
          <w:szCs w:val="24"/>
        </w:rPr>
      </w:pPr>
    </w:p>
    <w:p w14:paraId="54EEC2CA" w14:textId="77777777" w:rsidR="00BB23C2" w:rsidRPr="00BB23C2" w:rsidRDefault="00BB23C2" w:rsidP="00BB23C2">
      <w:pPr>
        <w:spacing w:before="0" w:after="0" w:line="240" w:lineRule="auto"/>
        <w:rPr>
          <w:rFonts w:asciiTheme="majorHAnsi" w:hAnsiTheme="majorHAnsi"/>
          <w:sz w:val="24"/>
          <w:szCs w:val="24"/>
        </w:rPr>
      </w:pPr>
      <w:r w:rsidRPr="00BB23C2">
        <w:rPr>
          <w:rFonts w:asciiTheme="majorHAnsi" w:hAnsiTheme="majorHAnsi"/>
          <w:noProof/>
          <w:sz w:val="24"/>
          <w:szCs w:val="24"/>
        </w:rPr>
        <w:drawing>
          <wp:inline distT="0" distB="0" distL="0" distR="0" wp14:anchorId="208E7709" wp14:editId="147963EC">
            <wp:extent cx="6858000" cy="3868956"/>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68956"/>
                    </a:xfrm>
                    <a:prstGeom prst="rect">
                      <a:avLst/>
                    </a:prstGeom>
                    <a:noFill/>
                    <a:ln>
                      <a:noFill/>
                    </a:ln>
                  </pic:spPr>
                </pic:pic>
              </a:graphicData>
            </a:graphic>
          </wp:inline>
        </w:drawing>
      </w:r>
    </w:p>
    <w:p w14:paraId="66B397CC" w14:textId="77777777" w:rsidR="00BB23C2" w:rsidRPr="00BB23C2" w:rsidRDefault="00BB23C2" w:rsidP="00BB23C2">
      <w:pPr>
        <w:spacing w:before="0" w:after="0" w:line="240" w:lineRule="auto"/>
        <w:rPr>
          <w:rFonts w:asciiTheme="majorHAnsi" w:hAnsiTheme="majorHAnsi"/>
          <w:sz w:val="24"/>
          <w:szCs w:val="24"/>
        </w:rPr>
      </w:pPr>
    </w:p>
    <w:p w14:paraId="504413B4" w14:textId="5369E7C7" w:rsidR="00BB23C2" w:rsidRPr="00450743" w:rsidRDefault="00450743" w:rsidP="00BB23C2">
      <w:pPr>
        <w:spacing w:before="0" w:after="0" w:line="240" w:lineRule="auto"/>
        <w:rPr>
          <w:szCs w:val="22"/>
        </w:rPr>
      </w:pPr>
      <w:r w:rsidRPr="00450743">
        <w:rPr>
          <w:szCs w:val="22"/>
        </w:rPr>
        <w:t>Image 3</w:t>
      </w:r>
      <w:r w:rsidR="00691D18" w:rsidRPr="00450743">
        <w:rPr>
          <w:szCs w:val="22"/>
        </w:rPr>
        <w:t>: W.</w:t>
      </w:r>
      <w:r w:rsidR="00623FBF">
        <w:rPr>
          <w:szCs w:val="22"/>
        </w:rPr>
        <w:t xml:space="preserve"> </w:t>
      </w:r>
      <w:r w:rsidR="00691D18" w:rsidRPr="00450743">
        <w:rPr>
          <w:szCs w:val="22"/>
        </w:rPr>
        <w:t xml:space="preserve">D. Cooper, </w:t>
      </w:r>
      <w:r w:rsidR="0065386B">
        <w:rPr>
          <w:szCs w:val="22"/>
        </w:rPr>
        <w:t>engraving</w:t>
      </w:r>
      <w:r w:rsidR="004324AB">
        <w:rPr>
          <w:szCs w:val="22"/>
        </w:rPr>
        <w:t xml:space="preserve"> of the </w:t>
      </w:r>
      <w:r w:rsidR="009222FE">
        <w:rPr>
          <w:szCs w:val="22"/>
        </w:rPr>
        <w:t>Sons of Liberty protest</w:t>
      </w:r>
      <w:r w:rsidR="0065386B">
        <w:rPr>
          <w:szCs w:val="22"/>
        </w:rPr>
        <w:t>,</w:t>
      </w:r>
      <w:r w:rsidR="00691D18" w:rsidRPr="00450743">
        <w:rPr>
          <w:szCs w:val="22"/>
        </w:rPr>
        <w:t xml:space="preserve"> </w:t>
      </w:r>
      <w:r w:rsidRPr="004324AB">
        <w:rPr>
          <w:i/>
          <w:szCs w:val="22"/>
        </w:rPr>
        <w:t>Boston Tea Party</w:t>
      </w:r>
      <w:r>
        <w:rPr>
          <w:szCs w:val="22"/>
        </w:rPr>
        <w:t xml:space="preserve">, </w:t>
      </w:r>
      <w:r w:rsidR="0065386B">
        <w:rPr>
          <w:szCs w:val="22"/>
        </w:rPr>
        <w:t xml:space="preserve">in </w:t>
      </w:r>
      <w:r w:rsidR="00BB23C2" w:rsidRPr="00450743">
        <w:rPr>
          <w:i/>
          <w:szCs w:val="22"/>
        </w:rPr>
        <w:t>The History of North America</w:t>
      </w:r>
      <w:r w:rsidR="00BB23C2" w:rsidRPr="00450743">
        <w:rPr>
          <w:szCs w:val="22"/>
        </w:rPr>
        <w:t>. London: E. Newberry, 1789.</w:t>
      </w:r>
    </w:p>
    <w:p w14:paraId="14960482" w14:textId="77777777" w:rsidR="004324AB" w:rsidRDefault="004324AB" w:rsidP="00BB23C2">
      <w:pPr>
        <w:spacing w:before="0" w:after="0" w:line="240" w:lineRule="auto"/>
        <w:rPr>
          <w:rFonts w:asciiTheme="majorHAnsi" w:hAnsiTheme="majorHAnsi"/>
          <w:sz w:val="20"/>
        </w:rPr>
      </w:pPr>
    </w:p>
    <w:p w14:paraId="5EB4CDDC" w14:textId="725BC3F2" w:rsidR="00BB23C2" w:rsidRPr="00FC4A4C" w:rsidRDefault="00D9705E" w:rsidP="00BB23C2">
      <w:pPr>
        <w:spacing w:before="0" w:after="0" w:line="240" w:lineRule="auto"/>
        <w:rPr>
          <w:rFonts w:asciiTheme="majorHAnsi" w:hAnsiTheme="majorHAnsi"/>
          <w:sz w:val="20"/>
        </w:rPr>
      </w:pPr>
      <w:r w:rsidRPr="00FC4A4C">
        <w:rPr>
          <w:rFonts w:asciiTheme="majorHAnsi" w:hAnsiTheme="majorHAnsi"/>
          <w:sz w:val="20"/>
        </w:rPr>
        <w:t xml:space="preserve">Public domain. </w:t>
      </w:r>
      <w:r w:rsidR="0065386B" w:rsidRPr="00FC4A4C">
        <w:rPr>
          <w:rFonts w:asciiTheme="majorHAnsi" w:hAnsiTheme="majorHAnsi"/>
          <w:sz w:val="20"/>
        </w:rPr>
        <w:t>Available from Wikimedia Commons</w:t>
      </w:r>
      <w:proofErr w:type="gramStart"/>
      <w:r w:rsidR="0065386B" w:rsidRPr="00FC4A4C">
        <w:rPr>
          <w:rFonts w:asciiTheme="majorHAnsi" w:hAnsiTheme="majorHAnsi"/>
          <w:sz w:val="20"/>
        </w:rPr>
        <w:t xml:space="preserve">: </w:t>
      </w:r>
      <w:r w:rsidR="00BB23C2" w:rsidRPr="00FC4A4C">
        <w:rPr>
          <w:rFonts w:asciiTheme="majorHAnsi" w:hAnsiTheme="majorHAnsi"/>
          <w:sz w:val="20"/>
        </w:rPr>
        <w:t xml:space="preserve"> </w:t>
      </w:r>
      <w:proofErr w:type="gramEnd"/>
      <w:r w:rsidR="002F346B">
        <w:fldChar w:fldCharType="begin"/>
      </w:r>
      <w:r w:rsidR="002F346B">
        <w:instrText xml:space="preserve"> HYPERLINK "http://commons.wikimedia.org/wiki/File:Boston_Tea_Party_w.jpg" </w:instrText>
      </w:r>
      <w:r w:rsidR="002F346B">
        <w:fldChar w:fldCharType="separate"/>
      </w:r>
      <w:r w:rsidR="00BB23C2" w:rsidRPr="00FC4A4C">
        <w:rPr>
          <w:rFonts w:asciiTheme="majorHAnsi" w:hAnsiTheme="majorHAnsi"/>
          <w:color w:val="0000FF" w:themeColor="hyperlink"/>
          <w:sz w:val="20"/>
          <w:u w:val="single"/>
        </w:rPr>
        <w:t>http://commons.wikimedia.org/wiki/File:Boston_Tea_Party_w.jpg</w:t>
      </w:r>
      <w:r w:rsidR="002F346B">
        <w:rPr>
          <w:rFonts w:asciiTheme="majorHAnsi" w:hAnsiTheme="majorHAnsi"/>
          <w:color w:val="0000FF" w:themeColor="hyperlink"/>
          <w:sz w:val="20"/>
          <w:u w:val="single"/>
        </w:rPr>
        <w:fldChar w:fldCharType="end"/>
      </w:r>
      <w:r w:rsidR="0065386B" w:rsidRPr="00FC4A4C">
        <w:rPr>
          <w:rFonts w:asciiTheme="majorHAnsi" w:hAnsiTheme="majorHAnsi"/>
          <w:sz w:val="20"/>
        </w:rPr>
        <w:t>.</w:t>
      </w:r>
      <w:r w:rsidR="00BB23C2" w:rsidRPr="00FC4A4C">
        <w:rPr>
          <w:rFonts w:asciiTheme="majorHAnsi" w:hAnsiTheme="majorHAnsi"/>
          <w:sz w:val="20"/>
        </w:rPr>
        <w:t xml:space="preserve"> </w:t>
      </w:r>
    </w:p>
    <w:p w14:paraId="594A5939" w14:textId="77777777" w:rsidR="00BB23C2" w:rsidRPr="00BB23C2" w:rsidRDefault="00BB23C2" w:rsidP="00BB23C2">
      <w:pPr>
        <w:spacing w:before="0" w:after="0" w:line="240" w:lineRule="auto"/>
        <w:rPr>
          <w:rFonts w:asciiTheme="majorHAnsi" w:hAnsiTheme="majorHAnsi"/>
          <w:sz w:val="24"/>
          <w:szCs w:val="24"/>
        </w:rPr>
      </w:pPr>
    </w:p>
    <w:p w14:paraId="144DB38E" w14:textId="77777777" w:rsidR="00BB23C2" w:rsidRDefault="00BB23C2" w:rsidP="000F0969">
      <w:pPr>
        <w:spacing w:before="0" w:after="220" w:line="240" w:lineRule="auto"/>
        <w:rPr>
          <w:szCs w:val="24"/>
        </w:rPr>
        <w:sectPr w:rsidR="00BB23C2" w:rsidSect="00BD4C78">
          <w:pgSz w:w="12240" w:h="15840"/>
          <w:pgMar w:top="720" w:right="720" w:bottom="720" w:left="720" w:header="720" w:footer="720" w:gutter="0"/>
          <w:cols w:space="720"/>
          <w:docGrid w:linePitch="360"/>
        </w:sectPr>
      </w:pPr>
    </w:p>
    <w:tbl>
      <w:tblPr>
        <w:tblStyle w:val="TableGrid"/>
        <w:tblW w:w="0" w:type="auto"/>
        <w:tblInd w:w="-5" w:type="dxa"/>
        <w:tblLook w:val="04A0" w:firstRow="1" w:lastRow="0" w:firstColumn="1" w:lastColumn="0" w:noHBand="0" w:noVBand="1"/>
      </w:tblPr>
      <w:tblGrid>
        <w:gridCol w:w="1991"/>
        <w:gridCol w:w="8789"/>
        <w:gridCol w:w="15"/>
      </w:tblGrid>
      <w:tr w:rsidR="00046772" w14:paraId="5E4A808B" w14:textId="77777777" w:rsidTr="00464401">
        <w:trPr>
          <w:gridAfter w:val="1"/>
          <w:wAfter w:w="15" w:type="dxa"/>
          <w:trHeight w:val="72"/>
        </w:trPr>
        <w:tc>
          <w:tcPr>
            <w:tcW w:w="10780" w:type="dxa"/>
            <w:gridSpan w:val="2"/>
            <w:shd w:val="clear" w:color="auto" w:fill="003366"/>
          </w:tcPr>
          <w:p w14:paraId="03EE0BE2" w14:textId="77777777" w:rsidR="00046772" w:rsidRPr="00747A05" w:rsidRDefault="00046772" w:rsidP="007C6F5F">
            <w:pPr>
              <w:pStyle w:val="Heading1"/>
              <w:rPr>
                <w:b w:val="0"/>
              </w:rPr>
            </w:pPr>
            <w:r w:rsidRPr="00747A05">
              <w:rPr>
                <w:b w:val="0"/>
              </w:rPr>
              <w:lastRenderedPageBreak/>
              <w:t xml:space="preserve">Supporting Question </w:t>
            </w:r>
            <w:r>
              <w:rPr>
                <w:b w:val="0"/>
              </w:rPr>
              <w:t>3</w:t>
            </w:r>
          </w:p>
        </w:tc>
      </w:tr>
      <w:tr w:rsidR="00046772" w14:paraId="46C6A32C" w14:textId="77777777" w:rsidTr="00464401">
        <w:tc>
          <w:tcPr>
            <w:tcW w:w="1991" w:type="dxa"/>
          </w:tcPr>
          <w:p w14:paraId="6B322B1C" w14:textId="77777777" w:rsidR="00046772" w:rsidRDefault="00046772" w:rsidP="00BB07D7">
            <w:pPr>
              <w:pStyle w:val="TableHead"/>
            </w:pPr>
            <w:r w:rsidRPr="00F2469C">
              <w:t>Featured Source</w:t>
            </w:r>
            <w:r>
              <w:t xml:space="preserve"> </w:t>
            </w:r>
          </w:p>
        </w:tc>
        <w:tc>
          <w:tcPr>
            <w:tcW w:w="8804" w:type="dxa"/>
            <w:gridSpan w:val="2"/>
          </w:tcPr>
          <w:p w14:paraId="7EACD079" w14:textId="51574820" w:rsidR="00046772" w:rsidRPr="00323486" w:rsidRDefault="00650C76" w:rsidP="00450743">
            <w:pPr>
              <w:pStyle w:val="TableText"/>
            </w:pPr>
            <w:r>
              <w:rPr>
                <w:b/>
              </w:rPr>
              <w:t>Source C</w:t>
            </w:r>
            <w:r w:rsidRPr="00222F93">
              <w:rPr>
                <w:b/>
              </w:rPr>
              <w:t>:</w:t>
            </w:r>
            <w:r>
              <w:t xml:space="preserve"> </w:t>
            </w:r>
            <w:r w:rsidR="00691D18" w:rsidRPr="00691D18">
              <w:t>Patrick Henry, speech</w:t>
            </w:r>
            <w:r w:rsidR="00691D18">
              <w:t xml:space="preserve"> in support of the colonies i</w:t>
            </w:r>
            <w:r w:rsidR="00450743">
              <w:t>n rebellion against Great Britai</w:t>
            </w:r>
            <w:r w:rsidR="00691D18">
              <w:t>n</w:t>
            </w:r>
            <w:r w:rsidR="00691D18" w:rsidRPr="00691D18">
              <w:t>, “G</w:t>
            </w:r>
            <w:r w:rsidR="00450743">
              <w:t xml:space="preserve">ive Me Liberty </w:t>
            </w:r>
            <w:r w:rsidR="0065386B">
              <w:t>o</w:t>
            </w:r>
            <w:r w:rsidR="00450743">
              <w:t>r Give M</w:t>
            </w:r>
            <w:r w:rsidR="00691D18">
              <w:t xml:space="preserve">e </w:t>
            </w:r>
            <w:r w:rsidR="00450743">
              <w:t>D</w:t>
            </w:r>
            <w:r w:rsidR="00691D18">
              <w:t>eath</w:t>
            </w:r>
            <w:r w:rsidR="00691D18" w:rsidRPr="00691D18">
              <w:t>”</w:t>
            </w:r>
            <w:r w:rsidR="00691D18">
              <w:t xml:space="preserve"> (excerpt),</w:t>
            </w:r>
            <w:r w:rsidR="00691D18" w:rsidRPr="00691D18">
              <w:t xml:space="preserve"> March, 20, 1775</w:t>
            </w:r>
          </w:p>
        </w:tc>
      </w:tr>
    </w:tbl>
    <w:p w14:paraId="4D6EBA82" w14:textId="77777777" w:rsidR="00D5715A" w:rsidRDefault="00D5715A" w:rsidP="000F0969">
      <w:pPr>
        <w:spacing w:before="0" w:after="220" w:line="240" w:lineRule="auto"/>
      </w:pPr>
    </w:p>
    <w:p w14:paraId="2BF5D9CE" w14:textId="756E33F2" w:rsidR="00BB23C2" w:rsidRPr="00450743" w:rsidRDefault="00450743" w:rsidP="00BB23C2">
      <w:pPr>
        <w:rPr>
          <w:color w:val="auto"/>
          <w:szCs w:val="24"/>
        </w:rPr>
      </w:pPr>
      <w:r w:rsidRPr="00450743">
        <w:rPr>
          <w:rFonts w:cs="Arial"/>
          <w:i/>
          <w:iCs/>
          <w:szCs w:val="24"/>
          <w:shd w:val="clear" w:color="auto" w:fill="FFFFFF"/>
        </w:rPr>
        <w:t>NOTE:</w:t>
      </w:r>
      <w:r w:rsidR="00961D1A">
        <w:rPr>
          <w:rFonts w:cs="Arial"/>
          <w:i/>
          <w:iCs/>
          <w:szCs w:val="24"/>
          <w:shd w:val="clear" w:color="auto" w:fill="FFFFFF"/>
        </w:rPr>
        <w:t xml:space="preserve"> </w:t>
      </w:r>
      <w:r w:rsidR="00BB23C2" w:rsidRPr="00450743">
        <w:rPr>
          <w:rFonts w:cs="Arial"/>
          <w:i/>
          <w:iCs/>
          <w:szCs w:val="24"/>
          <w:shd w:val="clear" w:color="auto" w:fill="FFFFFF"/>
        </w:rPr>
        <w:t xml:space="preserve">Renowned for his oratory skills, Patrick Henry led </w:t>
      </w:r>
      <w:r w:rsidR="0065386B">
        <w:rPr>
          <w:rFonts w:cs="Arial"/>
          <w:i/>
          <w:iCs/>
          <w:szCs w:val="24"/>
          <w:shd w:val="clear" w:color="auto" w:fill="FFFFFF"/>
        </w:rPr>
        <w:t xml:space="preserve">the </w:t>
      </w:r>
      <w:r w:rsidR="00BB23C2" w:rsidRPr="00450743">
        <w:rPr>
          <w:rFonts w:cs="Arial"/>
          <w:i/>
          <w:iCs/>
          <w:szCs w:val="24"/>
          <w:shd w:val="clear" w:color="auto" w:fill="FFFFFF"/>
        </w:rPr>
        <w:t xml:space="preserve">opposition against the Stamp Act </w:t>
      </w:r>
      <w:r w:rsidR="0065386B">
        <w:rPr>
          <w:rFonts w:cs="Arial"/>
          <w:i/>
          <w:iCs/>
          <w:szCs w:val="24"/>
          <w:shd w:val="clear" w:color="auto" w:fill="FFFFFF"/>
        </w:rPr>
        <w:t xml:space="preserve">of </w:t>
      </w:r>
      <w:r w:rsidR="00BB23C2" w:rsidRPr="00450743">
        <w:rPr>
          <w:rFonts w:cs="Arial"/>
          <w:i/>
          <w:iCs/>
          <w:szCs w:val="24"/>
          <w:shd w:val="clear" w:color="auto" w:fill="FFFFFF"/>
        </w:rPr>
        <w:t xml:space="preserve">1765. He served as </w:t>
      </w:r>
      <w:r w:rsidR="0065386B">
        <w:rPr>
          <w:rFonts w:cs="Arial"/>
          <w:i/>
          <w:iCs/>
          <w:szCs w:val="24"/>
          <w:shd w:val="clear" w:color="auto" w:fill="FFFFFF"/>
        </w:rPr>
        <w:t>g</w:t>
      </w:r>
      <w:r w:rsidR="00BB23C2" w:rsidRPr="00450743">
        <w:rPr>
          <w:rFonts w:cs="Arial"/>
          <w:i/>
          <w:iCs/>
          <w:szCs w:val="24"/>
          <w:shd w:val="clear" w:color="auto" w:fill="FFFFFF"/>
        </w:rPr>
        <w:t xml:space="preserve">overnor of Virginia twice and later led anti-federalist opposition against the ratification of the </w:t>
      </w:r>
      <w:r w:rsidR="0065386B">
        <w:rPr>
          <w:rFonts w:cs="Arial"/>
          <w:i/>
          <w:iCs/>
          <w:szCs w:val="24"/>
          <w:shd w:val="clear" w:color="auto" w:fill="FFFFFF"/>
        </w:rPr>
        <w:t xml:space="preserve">United States </w:t>
      </w:r>
      <w:r w:rsidR="00BB23C2" w:rsidRPr="00450743">
        <w:rPr>
          <w:rFonts w:cs="Arial"/>
          <w:i/>
          <w:iCs/>
          <w:szCs w:val="24"/>
          <w:shd w:val="clear" w:color="auto" w:fill="FFFFFF"/>
        </w:rPr>
        <w:t>Constitution</w:t>
      </w:r>
      <w:r w:rsidR="0065386B">
        <w:rPr>
          <w:rFonts w:cs="Arial"/>
          <w:i/>
          <w:iCs/>
          <w:szCs w:val="24"/>
          <w:shd w:val="clear" w:color="auto" w:fill="FFFFFF"/>
        </w:rPr>
        <w:t>,</w:t>
      </w:r>
      <w:r w:rsidR="00BB23C2" w:rsidRPr="00450743">
        <w:rPr>
          <w:rFonts w:cs="Arial"/>
          <w:i/>
          <w:iCs/>
          <w:szCs w:val="24"/>
          <w:shd w:val="clear" w:color="auto" w:fill="FFFFFF"/>
        </w:rPr>
        <w:t xml:space="preserve"> which helped lead to the adoption of the Bill of Rights. </w:t>
      </w:r>
    </w:p>
    <w:p w14:paraId="11B17FBE" w14:textId="77777777" w:rsidR="00BB23C2" w:rsidRPr="00450743" w:rsidRDefault="00BB23C2" w:rsidP="00BB23C2"/>
    <w:p w14:paraId="617E4F93" w14:textId="2C9E759D" w:rsidR="00BB23C2" w:rsidRPr="00450743" w:rsidRDefault="00BB23C2" w:rsidP="00BB23C2">
      <w:r w:rsidRPr="00450743">
        <w:t xml:space="preserve">They tell us, </w:t>
      </w:r>
      <w:proofErr w:type="gramStart"/>
      <w:r w:rsidRPr="00450743">
        <w:t>sir, that</w:t>
      </w:r>
      <w:proofErr w:type="gramEnd"/>
      <w:r w:rsidRPr="00450743">
        <w:t xml:space="preserve"> we are weak; unable to cope with so formidable an adversary. But when shall we be stronger? Will it be the next week, or the next year? Will it be when we are totally disarmed, and when a British guard shall be stationed in every house? Shall we gather strength by irresolution and inaction? Shall we acquire the means of effectual resistance, by lying supinely on our backs, and hugging the delusive phantom of hope, until our enemies shall have bound us hand and foot? Sir, we are not weak if we make a proper use of those </w:t>
      </w:r>
      <w:proofErr w:type="gramStart"/>
      <w:r w:rsidRPr="00450743">
        <w:t>means which the God of nature hath placed</w:t>
      </w:r>
      <w:proofErr w:type="gramEnd"/>
      <w:r w:rsidRPr="00450743">
        <w:t xml:space="preserve"> in our power. Three millions of people, armed in the holy cause of liberty, and in such a country as that which we possess, are invincible by any force which our enemy can send against us. Besides, sir, we shall not fight our battles alone. There is a just God who presides over the destinies of nations</w:t>
      </w:r>
      <w:proofErr w:type="gramStart"/>
      <w:r w:rsidRPr="00450743">
        <w:t>;</w:t>
      </w:r>
      <w:proofErr w:type="gramEnd"/>
      <w:r w:rsidRPr="00450743">
        <w:t xml:space="preserve"> and who will raise up friends to fight our battles for us. The battle, sir, is not to the strong alone; it is to the vigilant, the active, the brave. Besides, sir, we have no election. If we were base enough to desire it, it is now too late to retire from the contest. There is no retreat but in submission and slavery! Our chains are forged! Their clanking may be heard on the plains of Boston! The war is inevitable</w:t>
      </w:r>
      <w:r w:rsidR="00155177">
        <w:t xml:space="preserve"> </w:t>
      </w:r>
      <w:r w:rsidRPr="00450743">
        <w:t>and let it come! I repeat it, sir, let it come.</w:t>
      </w:r>
    </w:p>
    <w:p w14:paraId="45BF930B" w14:textId="5612C999" w:rsidR="00BB23C2" w:rsidRPr="00450743" w:rsidRDefault="00BB23C2" w:rsidP="00BB23C2">
      <w:r w:rsidRPr="00450743">
        <w:t>It is in vain, sir, to extenuate the matter. Gentlemen may cry, Peace, Peace</w:t>
      </w:r>
      <w:r w:rsidR="00155177">
        <w:t xml:space="preserve"> </w:t>
      </w:r>
      <w:r w:rsidRPr="00450743">
        <w:t>but there is no peace. The war is actually begun! The next gale that sweeps from the north will bring to our ears the clash of resounding arms! Our brethren are already in the field! Why stand we here idle? What is it that gentlemen wish? What would they have? Is life so dear, or peace so sweet, as to be purchased at the price of chains and slavery? Forbid it, Almighty God! I know not what course others may take; but as for me, give me liberty or give me death!</w:t>
      </w:r>
    </w:p>
    <w:p w14:paraId="6178E243" w14:textId="77777777" w:rsidR="00BB23C2" w:rsidRPr="00694ED0" w:rsidRDefault="00BB23C2" w:rsidP="00BB23C2">
      <w:pPr>
        <w:rPr>
          <w:rFonts w:asciiTheme="majorHAnsi" w:hAnsiTheme="majorHAnsi"/>
        </w:rPr>
      </w:pPr>
    </w:p>
    <w:p w14:paraId="758D194D" w14:textId="440D2347" w:rsidR="00BB23C2" w:rsidRPr="00FC4A4C" w:rsidRDefault="00F640B5" w:rsidP="00BB23C2">
      <w:pPr>
        <w:spacing w:before="0" w:after="220" w:line="240" w:lineRule="auto"/>
        <w:rPr>
          <w:rStyle w:val="Hyperlink"/>
          <w:rFonts w:asciiTheme="majorHAnsi" w:hAnsiTheme="majorHAnsi"/>
          <w:sz w:val="20"/>
        </w:rPr>
      </w:pPr>
      <w:r w:rsidRPr="00FC4A4C">
        <w:rPr>
          <w:rFonts w:asciiTheme="majorHAnsi" w:hAnsiTheme="majorHAnsi"/>
          <w:sz w:val="20"/>
        </w:rPr>
        <w:t xml:space="preserve">Public domain. </w:t>
      </w:r>
      <w:r w:rsidR="00155177" w:rsidRPr="00FC4A4C">
        <w:rPr>
          <w:rFonts w:asciiTheme="majorHAnsi" w:hAnsiTheme="majorHAnsi"/>
          <w:sz w:val="20"/>
        </w:rPr>
        <w:t>Available at the Colonial Williamsburg website</w:t>
      </w:r>
      <w:r w:rsidR="00BB23C2" w:rsidRPr="00FC4A4C">
        <w:rPr>
          <w:rFonts w:asciiTheme="majorHAnsi" w:hAnsiTheme="majorHAnsi"/>
          <w:sz w:val="20"/>
        </w:rPr>
        <w:t xml:space="preserve">: </w:t>
      </w:r>
      <w:hyperlink r:id="rId33" w:history="1">
        <w:r w:rsidR="00BB23C2" w:rsidRPr="00FC4A4C">
          <w:rPr>
            <w:rStyle w:val="Hyperlink"/>
            <w:rFonts w:asciiTheme="majorHAnsi" w:hAnsiTheme="majorHAnsi"/>
            <w:sz w:val="20"/>
          </w:rPr>
          <w:t>http://www.history.org/almanack/life/politics/giveme.cfm</w:t>
        </w:r>
      </w:hyperlink>
      <w:r w:rsidR="00367970" w:rsidRPr="00FC4A4C">
        <w:rPr>
          <w:rStyle w:val="Hyperlink"/>
          <w:rFonts w:asciiTheme="majorHAnsi" w:hAnsiTheme="majorHAnsi"/>
          <w:sz w:val="20"/>
          <w:u w:val="none"/>
        </w:rPr>
        <w:t>.</w:t>
      </w:r>
    </w:p>
    <w:p w14:paraId="41108D91" w14:textId="77777777" w:rsidR="00BB23C2" w:rsidRPr="00FC4A4C" w:rsidRDefault="00BB23C2" w:rsidP="00BB23C2">
      <w:pPr>
        <w:spacing w:before="0" w:after="220" w:line="240" w:lineRule="auto"/>
        <w:rPr>
          <w:rFonts w:asciiTheme="majorHAnsi" w:hAnsiTheme="majorHAnsi"/>
          <w:sz w:val="20"/>
        </w:rPr>
        <w:sectPr w:rsidR="00BB23C2" w:rsidRPr="00FC4A4C" w:rsidSect="00BD4C78">
          <w:pgSz w:w="12240" w:h="15840"/>
          <w:pgMar w:top="720" w:right="720" w:bottom="720" w:left="720" w:header="720" w:footer="720" w:gutter="0"/>
          <w:cols w:space="720"/>
          <w:docGrid w:linePitch="360"/>
        </w:sectPr>
      </w:pPr>
    </w:p>
    <w:tbl>
      <w:tblPr>
        <w:tblStyle w:val="TableGrid"/>
        <w:tblW w:w="0" w:type="auto"/>
        <w:tblInd w:w="-5" w:type="dxa"/>
        <w:tblLook w:val="04A0" w:firstRow="1" w:lastRow="0" w:firstColumn="1" w:lastColumn="0" w:noHBand="0" w:noVBand="1"/>
      </w:tblPr>
      <w:tblGrid>
        <w:gridCol w:w="1990"/>
        <w:gridCol w:w="8790"/>
        <w:gridCol w:w="15"/>
      </w:tblGrid>
      <w:tr w:rsidR="00323486" w14:paraId="1A558BE7" w14:textId="77777777" w:rsidTr="00464401">
        <w:trPr>
          <w:gridAfter w:val="1"/>
          <w:wAfter w:w="15" w:type="dxa"/>
          <w:trHeight w:val="72"/>
        </w:trPr>
        <w:tc>
          <w:tcPr>
            <w:tcW w:w="10780" w:type="dxa"/>
            <w:gridSpan w:val="2"/>
            <w:shd w:val="clear" w:color="auto" w:fill="003366"/>
          </w:tcPr>
          <w:p w14:paraId="3313D16A" w14:textId="77777777" w:rsidR="00323486" w:rsidRPr="00747A05" w:rsidRDefault="00323486" w:rsidP="007C6F5F">
            <w:pPr>
              <w:pStyle w:val="Heading1"/>
              <w:rPr>
                <w:b w:val="0"/>
              </w:rPr>
            </w:pPr>
            <w:r w:rsidRPr="00747A05">
              <w:rPr>
                <w:b w:val="0"/>
              </w:rPr>
              <w:lastRenderedPageBreak/>
              <w:t xml:space="preserve">Supporting Question </w:t>
            </w:r>
            <w:r>
              <w:rPr>
                <w:b w:val="0"/>
              </w:rPr>
              <w:t>4</w:t>
            </w:r>
          </w:p>
        </w:tc>
      </w:tr>
      <w:tr w:rsidR="00323486" w14:paraId="765AF2A6" w14:textId="77777777" w:rsidTr="00464401">
        <w:tc>
          <w:tcPr>
            <w:tcW w:w="1990" w:type="dxa"/>
          </w:tcPr>
          <w:p w14:paraId="5EE4DFD4" w14:textId="77777777" w:rsidR="00323486" w:rsidRDefault="00323486" w:rsidP="00BB07D7">
            <w:pPr>
              <w:pStyle w:val="TableHead"/>
            </w:pPr>
            <w:r w:rsidRPr="00F2469C">
              <w:t>Featured Source</w:t>
            </w:r>
            <w:r>
              <w:t xml:space="preserve"> </w:t>
            </w:r>
          </w:p>
        </w:tc>
        <w:tc>
          <w:tcPr>
            <w:tcW w:w="8805" w:type="dxa"/>
            <w:gridSpan w:val="2"/>
          </w:tcPr>
          <w:p w14:paraId="0D6BA9BA" w14:textId="7E4DE513" w:rsidR="00323486" w:rsidRPr="00323486" w:rsidRDefault="00650C76" w:rsidP="00155177">
            <w:pPr>
              <w:pStyle w:val="TableText"/>
            </w:pPr>
            <w:r>
              <w:rPr>
                <w:b/>
              </w:rPr>
              <w:t>Source A</w:t>
            </w:r>
            <w:r w:rsidRPr="00222F93">
              <w:rPr>
                <w:b/>
              </w:rPr>
              <w:t>:</w:t>
            </w:r>
            <w:r>
              <w:t xml:space="preserve"> </w:t>
            </w:r>
            <w:r w:rsidR="008B5C71" w:rsidRPr="008B5C71">
              <w:t>Bri</w:t>
            </w:r>
            <w:r w:rsidR="00450743">
              <w:t xml:space="preserve">tish Parliament, </w:t>
            </w:r>
            <w:r w:rsidR="00155177">
              <w:t>legislation to remove</w:t>
            </w:r>
            <w:r w:rsidR="00450743">
              <w:t xml:space="preserve"> the Stamp Act</w:t>
            </w:r>
            <w:r w:rsidR="008B5C71" w:rsidRPr="008B5C71">
              <w:t>, “An Act Repealing the Stamp Act,” March 18, 1766</w:t>
            </w:r>
          </w:p>
        </w:tc>
      </w:tr>
    </w:tbl>
    <w:p w14:paraId="1A1BBF58" w14:textId="77777777" w:rsidR="00395C01" w:rsidRDefault="00395C01" w:rsidP="000F0969">
      <w:pPr>
        <w:spacing w:before="0" w:after="220" w:line="240" w:lineRule="auto"/>
      </w:pPr>
    </w:p>
    <w:p w14:paraId="35886252" w14:textId="0D59F9B3" w:rsidR="00BB23C2" w:rsidRPr="00450743" w:rsidRDefault="00450743" w:rsidP="00BB23C2">
      <w:pPr>
        <w:spacing w:before="0" w:after="0" w:line="240" w:lineRule="auto"/>
        <w:rPr>
          <w:i/>
          <w:szCs w:val="22"/>
        </w:rPr>
      </w:pPr>
      <w:r w:rsidRPr="00450743">
        <w:rPr>
          <w:i/>
          <w:szCs w:val="22"/>
        </w:rPr>
        <w:t>NOTE:</w:t>
      </w:r>
      <w:r w:rsidR="00961D1A">
        <w:rPr>
          <w:i/>
          <w:szCs w:val="22"/>
        </w:rPr>
        <w:t xml:space="preserve"> </w:t>
      </w:r>
      <w:r w:rsidR="00BB23C2" w:rsidRPr="00450743">
        <w:rPr>
          <w:i/>
          <w:szCs w:val="22"/>
        </w:rPr>
        <w:t xml:space="preserve">On March 18, 1766, the Parliament of Great Britain repealed the Stamp Act it had passed the year before. </w:t>
      </w:r>
    </w:p>
    <w:p w14:paraId="4C30A4FA" w14:textId="77777777" w:rsidR="00BB23C2" w:rsidRPr="00450743" w:rsidRDefault="00BB23C2" w:rsidP="00BB23C2">
      <w:pPr>
        <w:spacing w:before="0" w:after="0" w:line="240" w:lineRule="auto"/>
        <w:rPr>
          <w:szCs w:val="22"/>
        </w:rPr>
      </w:pPr>
    </w:p>
    <w:p w14:paraId="0135E5B6" w14:textId="77777777" w:rsidR="00BB23C2" w:rsidRPr="00450743" w:rsidRDefault="00BB23C2" w:rsidP="00BB23C2">
      <w:pPr>
        <w:spacing w:before="0" w:after="0" w:line="240" w:lineRule="auto"/>
        <w:rPr>
          <w:szCs w:val="22"/>
        </w:rPr>
      </w:pPr>
      <w:r w:rsidRPr="00450743">
        <w:rPr>
          <w:szCs w:val="22"/>
        </w:rPr>
        <w:t>Whereas an Act was passed in the last session of Parliament entitled, An Act for granting and applying certain stamp duties, and other duties in the British colonies and plantations in America towards further defraying the expenses of defending, protecting, and securing the same; and for amending such parts of the several Acts of Parliament relating to the trade and revenues of the said colonies and plantations as direct the manner of determining and recovering the penalties and forfeitures therein mentioned; and whereas the continuance of the said Act would be attended with many inconveniencies, and may be productive of consequences greatly detrimental to the commercial interests of these kingdoms; may it therefore please your most excellent Majesty that it may be enacted; and be it enacted by the king's most excellent Majesty, by and with the advice and consent of the Lords Spiritual and Temporal, and Commons, in this present Parliament assembled, and by the authority of the same, that from and after the first day of May, one thousand seven hundred and sixty-six, the above-mentioned Act, and the several matters and things therein contained, shall be, and is and are hereby repealed and made void to all intents and purposes whatsoever.</w:t>
      </w:r>
    </w:p>
    <w:p w14:paraId="0BBA3742" w14:textId="77777777" w:rsidR="00BB23C2" w:rsidRPr="00BB23C2" w:rsidRDefault="00BB23C2" w:rsidP="00BB23C2">
      <w:pPr>
        <w:spacing w:before="0" w:after="0" w:line="240" w:lineRule="auto"/>
        <w:rPr>
          <w:rFonts w:asciiTheme="majorHAnsi" w:hAnsiTheme="majorHAnsi"/>
          <w:sz w:val="24"/>
        </w:rPr>
      </w:pPr>
    </w:p>
    <w:p w14:paraId="0856293F" w14:textId="254C389A" w:rsidR="00BB23C2" w:rsidRPr="00FC4A4C" w:rsidRDefault="00921FCB" w:rsidP="00281DF4">
      <w:pPr>
        <w:spacing w:before="0" w:after="0" w:line="240" w:lineRule="auto"/>
        <w:rPr>
          <w:rFonts w:asciiTheme="majorHAnsi" w:hAnsiTheme="majorHAnsi"/>
          <w:sz w:val="20"/>
        </w:rPr>
        <w:sectPr w:rsidR="00BB23C2" w:rsidRPr="00FC4A4C" w:rsidSect="00BD4C78">
          <w:pgSz w:w="12240" w:h="15840"/>
          <w:pgMar w:top="720" w:right="720" w:bottom="720" w:left="720" w:header="720" w:footer="720" w:gutter="0"/>
          <w:cols w:space="720"/>
          <w:docGrid w:linePitch="360"/>
        </w:sectPr>
      </w:pPr>
      <w:r w:rsidRPr="00FC4A4C">
        <w:rPr>
          <w:rFonts w:asciiTheme="majorHAnsi" w:hAnsiTheme="majorHAnsi"/>
          <w:sz w:val="20"/>
        </w:rPr>
        <w:t xml:space="preserve">Public domain. </w:t>
      </w:r>
      <w:r w:rsidR="00281DF4" w:rsidRPr="00FC4A4C">
        <w:rPr>
          <w:rFonts w:asciiTheme="majorHAnsi" w:hAnsiTheme="majorHAnsi"/>
          <w:sz w:val="20"/>
        </w:rPr>
        <w:t>Available f</w:t>
      </w:r>
      <w:r w:rsidR="00FC4A4C" w:rsidRPr="00FC4A4C">
        <w:rPr>
          <w:rFonts w:asciiTheme="majorHAnsi" w:hAnsiTheme="majorHAnsi"/>
          <w:sz w:val="20"/>
        </w:rPr>
        <w:t>r</w:t>
      </w:r>
      <w:r w:rsidR="00281DF4" w:rsidRPr="00FC4A4C">
        <w:rPr>
          <w:rFonts w:asciiTheme="majorHAnsi" w:hAnsiTheme="majorHAnsi"/>
          <w:sz w:val="20"/>
        </w:rPr>
        <w:t>om the Lillian Goldman Law Library, Yale Law School</w:t>
      </w:r>
      <w:r w:rsidR="00BB23C2" w:rsidRPr="00FC4A4C">
        <w:rPr>
          <w:rFonts w:asciiTheme="majorHAnsi" w:hAnsiTheme="majorHAnsi"/>
          <w:sz w:val="20"/>
        </w:rPr>
        <w:t xml:space="preserve">: </w:t>
      </w:r>
      <w:hyperlink r:id="rId34" w:history="1">
        <w:r w:rsidR="00BB23C2" w:rsidRPr="00FC4A4C">
          <w:rPr>
            <w:rFonts w:asciiTheme="majorHAnsi" w:hAnsiTheme="majorHAnsi"/>
            <w:color w:val="0000FF" w:themeColor="hyperlink"/>
            <w:sz w:val="20"/>
            <w:u w:val="single"/>
          </w:rPr>
          <w:t>http://avalon.law.yale.edu/18th_century/repeal_stamp_act_1766.asp</w:t>
        </w:r>
      </w:hyperlink>
      <w:r w:rsidR="00367970" w:rsidRPr="00FC4A4C">
        <w:rPr>
          <w:rFonts w:asciiTheme="majorHAnsi" w:hAnsiTheme="majorHAnsi"/>
          <w:color w:val="auto"/>
          <w:sz w:val="20"/>
        </w:rPr>
        <w:t>.</w:t>
      </w:r>
    </w:p>
    <w:tbl>
      <w:tblPr>
        <w:tblStyle w:val="TableGrid"/>
        <w:tblW w:w="0" w:type="auto"/>
        <w:tblInd w:w="-5" w:type="dxa"/>
        <w:tblLook w:val="04A0" w:firstRow="1" w:lastRow="0" w:firstColumn="1" w:lastColumn="0" w:noHBand="0" w:noVBand="1"/>
      </w:tblPr>
      <w:tblGrid>
        <w:gridCol w:w="1990"/>
        <w:gridCol w:w="8790"/>
        <w:gridCol w:w="15"/>
      </w:tblGrid>
      <w:tr w:rsidR="0094251F" w14:paraId="78DAFF5C" w14:textId="77777777" w:rsidTr="00464401">
        <w:trPr>
          <w:gridAfter w:val="1"/>
          <w:wAfter w:w="15" w:type="dxa"/>
          <w:trHeight w:val="72"/>
        </w:trPr>
        <w:tc>
          <w:tcPr>
            <w:tcW w:w="10780" w:type="dxa"/>
            <w:gridSpan w:val="2"/>
            <w:shd w:val="clear" w:color="auto" w:fill="003366"/>
          </w:tcPr>
          <w:p w14:paraId="6C78FEFC" w14:textId="77777777" w:rsidR="0094251F" w:rsidRPr="00747A05" w:rsidRDefault="0094251F" w:rsidP="00884544">
            <w:pPr>
              <w:pStyle w:val="Heading1"/>
              <w:rPr>
                <w:b w:val="0"/>
              </w:rPr>
            </w:pPr>
            <w:r w:rsidRPr="00747A05">
              <w:rPr>
                <w:b w:val="0"/>
              </w:rPr>
              <w:lastRenderedPageBreak/>
              <w:t xml:space="preserve">Supporting Question </w:t>
            </w:r>
            <w:r>
              <w:rPr>
                <w:b w:val="0"/>
              </w:rPr>
              <w:t>4</w:t>
            </w:r>
          </w:p>
        </w:tc>
      </w:tr>
      <w:tr w:rsidR="0094251F" w14:paraId="7E31953C" w14:textId="77777777" w:rsidTr="00464401">
        <w:trPr>
          <w:trHeight w:val="197"/>
        </w:trPr>
        <w:tc>
          <w:tcPr>
            <w:tcW w:w="1990" w:type="dxa"/>
          </w:tcPr>
          <w:p w14:paraId="04836270" w14:textId="77777777" w:rsidR="0094251F" w:rsidRDefault="0094251F" w:rsidP="00884544">
            <w:pPr>
              <w:pStyle w:val="TableHead"/>
            </w:pPr>
            <w:r w:rsidRPr="00F2469C">
              <w:t>Featured Source</w:t>
            </w:r>
            <w:r>
              <w:t xml:space="preserve"> </w:t>
            </w:r>
          </w:p>
        </w:tc>
        <w:tc>
          <w:tcPr>
            <w:tcW w:w="8805" w:type="dxa"/>
            <w:gridSpan w:val="2"/>
          </w:tcPr>
          <w:p w14:paraId="3F641976" w14:textId="7DFE598A" w:rsidR="0094251F" w:rsidRPr="00323486" w:rsidRDefault="0094251F" w:rsidP="00884544">
            <w:pPr>
              <w:pStyle w:val="TableText"/>
            </w:pPr>
            <w:r>
              <w:rPr>
                <w:b/>
              </w:rPr>
              <w:t>Source B</w:t>
            </w:r>
            <w:r w:rsidRPr="00222F93">
              <w:rPr>
                <w:b/>
              </w:rPr>
              <w:t>:</w:t>
            </w:r>
            <w:r>
              <w:t xml:space="preserve"> </w:t>
            </w:r>
            <w:r>
              <w:rPr>
                <w:rFonts w:eastAsia="Georgia"/>
              </w:rPr>
              <w:t xml:space="preserve">Second Continental Congress, </w:t>
            </w:r>
            <w:r w:rsidR="00450743">
              <w:rPr>
                <w:rFonts w:eastAsia="Georgia"/>
              </w:rPr>
              <w:t>appeal to the British king to resolve differences without war, “</w:t>
            </w:r>
            <w:r>
              <w:rPr>
                <w:rFonts w:eastAsia="Georgia"/>
              </w:rPr>
              <w:t>Olive Branch Petition to King George III,</w:t>
            </w:r>
            <w:r w:rsidR="00450743">
              <w:rPr>
                <w:rFonts w:eastAsia="Georgia"/>
              </w:rPr>
              <w:t xml:space="preserve">” </w:t>
            </w:r>
            <w:r w:rsidRPr="00450743">
              <w:rPr>
                <w:rFonts w:eastAsia="Georgia"/>
                <w:i/>
              </w:rPr>
              <w:t>Journals of the Continental Congress-Petition to the King</w:t>
            </w:r>
            <w:r>
              <w:rPr>
                <w:rFonts w:eastAsia="Georgia"/>
              </w:rPr>
              <w:t>, (excerpt</w:t>
            </w:r>
            <w:r w:rsidR="0096476D">
              <w:rPr>
                <w:rFonts w:eastAsia="Georgia"/>
              </w:rPr>
              <w:t>s</w:t>
            </w:r>
            <w:r>
              <w:rPr>
                <w:rFonts w:eastAsia="Georgia"/>
              </w:rPr>
              <w:t>), July 5, 1775</w:t>
            </w:r>
          </w:p>
        </w:tc>
      </w:tr>
    </w:tbl>
    <w:p w14:paraId="4F37290A" w14:textId="1F87D92C" w:rsidR="00BB23C2" w:rsidRDefault="00450743" w:rsidP="00BB23C2">
      <w:pPr>
        <w:rPr>
          <w:i/>
        </w:rPr>
      </w:pPr>
      <w:r w:rsidRPr="00450743">
        <w:rPr>
          <w:i/>
        </w:rPr>
        <w:t>NOTE:</w:t>
      </w:r>
      <w:r w:rsidR="00961D1A">
        <w:rPr>
          <w:i/>
        </w:rPr>
        <w:t xml:space="preserve"> </w:t>
      </w:r>
      <w:r w:rsidR="00BB23C2" w:rsidRPr="00450743">
        <w:rPr>
          <w:i/>
        </w:rPr>
        <w:t>The Second Continental Congress adopted the Olive Branch Petition on July 5, 1775</w:t>
      </w:r>
      <w:r w:rsidR="00AC46C5">
        <w:rPr>
          <w:i/>
        </w:rPr>
        <w:t>,</w:t>
      </w:r>
      <w:r w:rsidR="00BB23C2" w:rsidRPr="00450743">
        <w:rPr>
          <w:i/>
        </w:rPr>
        <w:t xml:space="preserve"> as a final effort to avoid a full-scale war with the British. The petition came after the initial round of fighting between British soldiers and American colonists began on April 19, 1775 at Lexington and Concord. </w:t>
      </w:r>
      <w:proofErr w:type="gramStart"/>
      <w:r w:rsidR="00BB23C2" w:rsidRPr="00450743">
        <w:rPr>
          <w:i/>
        </w:rPr>
        <w:t>The petition</w:t>
      </w:r>
      <w:r w:rsidR="0096476D">
        <w:rPr>
          <w:i/>
        </w:rPr>
        <w:t xml:space="preserve"> was ignored by King George III</w:t>
      </w:r>
      <w:r w:rsidR="00BB23C2" w:rsidRPr="00450743">
        <w:rPr>
          <w:i/>
        </w:rPr>
        <w:t xml:space="preserve"> who replied with the Proclamation of Rebellion</w:t>
      </w:r>
      <w:proofErr w:type="gramEnd"/>
      <w:r w:rsidR="00BB23C2" w:rsidRPr="00450743">
        <w:rPr>
          <w:i/>
        </w:rPr>
        <w:t xml:space="preserve"> in August 23, 1775</w:t>
      </w:r>
      <w:r w:rsidR="00AC46C5">
        <w:rPr>
          <w:i/>
        </w:rPr>
        <w:t>,</w:t>
      </w:r>
      <w:r w:rsidR="00BB23C2" w:rsidRPr="00450743">
        <w:rPr>
          <w:i/>
        </w:rPr>
        <w:t xml:space="preserve"> essentially declaring war against the colonists.</w:t>
      </w:r>
    </w:p>
    <w:p w14:paraId="1FCBB7F0" w14:textId="77777777" w:rsidR="0096476D" w:rsidRPr="00450743" w:rsidRDefault="0096476D" w:rsidP="00BB23C2">
      <w:pPr>
        <w:rPr>
          <w:i/>
        </w:rPr>
      </w:pPr>
    </w:p>
    <w:p w14:paraId="122E436C" w14:textId="05C2AFF3" w:rsidR="00BB6391" w:rsidRDefault="00BB23C2" w:rsidP="00BB23C2">
      <w:r w:rsidRPr="00450743">
        <w:t>Your Majesty</w:t>
      </w:r>
      <w:r w:rsidR="00AC46C5">
        <w:t>’</w:t>
      </w:r>
      <w:r w:rsidRPr="00450743">
        <w:t xml:space="preserve">s Ministers, persevering in their measures, and proceeding to open hostilities for enforcing them, have compelled us to arm in our own defence, and have engaged us in a controversy so peculiarly abhorrent to the affections of your still faithful Colonists, that when we consider whom we must oppose in this contest, and if it continues, what may be the consequences, our own particular misfortunes are accounted by us only as parts of our distress. </w:t>
      </w:r>
    </w:p>
    <w:p w14:paraId="13DD3119" w14:textId="77777777" w:rsidR="00BB23C2" w:rsidRPr="00450743" w:rsidRDefault="00BB23C2" w:rsidP="00BB23C2">
      <w:r w:rsidRPr="00450743">
        <w:t>Knowing to what violent resentments and incurable animosities civil discords are apt to exasperate and inflame the contending parties, we think ourselves required by indispensable obligations to Almighty God, to your Majesty, to our fellow-subjects, and to ourselves, immediately to use all the means in our power, not incompatible with our safety, for stopping the further effusion of blood, and for averting the impending calamities that threaten the British Empire.</w:t>
      </w:r>
    </w:p>
    <w:p w14:paraId="27B13BAA" w14:textId="42F2F719" w:rsidR="00BB23C2" w:rsidRPr="00450743" w:rsidRDefault="00BB23C2" w:rsidP="00BB23C2">
      <w:r w:rsidRPr="00450743">
        <w:t>Thus called upon to address your Majesty on affairs of such moment to America, and probably to all your Dominions, we are earnestly desirous of performing this office with the utmost deference for your Majesty; and we therefore pray, that your Majesty</w:t>
      </w:r>
      <w:r w:rsidR="00AC46C5">
        <w:t>’</w:t>
      </w:r>
      <w:r w:rsidRPr="00450743">
        <w:t>s royal magnanimity and benevolence may make the most favourable constructions of our expressions on so uncommon an occasion. Could we represent in their full force the sentiments that agitate the minds of us your dutiful subjects, we are persuaded your Majesty would ascribe any seeming deviation from reverence in our language, and even in our conduct, not to any reprehensible intention, but to the impossibility of reconciling the usual appearances of respect with a just attention to our own preservation against those artful and cruel enemies who abuse your royal confidence and authority, for the purpose of effecting our destruction</w:t>
      </w:r>
      <w:r w:rsidR="0096476D">
        <w:t>.</w:t>
      </w:r>
      <w:r w:rsidR="008B5C71" w:rsidRPr="00450743">
        <w:t>…</w:t>
      </w:r>
    </w:p>
    <w:p w14:paraId="554AA958" w14:textId="77777777" w:rsidR="00BB23C2" w:rsidRPr="00450743" w:rsidRDefault="00BB23C2" w:rsidP="00BB23C2">
      <w:r w:rsidRPr="00450743">
        <w:t>We beg leave further to assure your Majesty, that notwithstanding the sufferings of your loyal Colonists during the course of this present controversy, our breasts retain too tender a regard for the kingdom from which we derive our origin, to request such a reconciliation as might, in any manner, be inconsistent with her dignity or her welfare. These, related as we are to her, honour and duty, as well as inclination, induce us to support and advance; and the apprehensions that now oppress our hearts with unspeakable grief, being once removed, your Majesty will find your faithful subjects on this Continent ready and willing at all times, as they have ever been, with their lives and fortunes, to assert and maintain the rights and interests of your Majesty, and of our Mother Country.</w:t>
      </w:r>
    </w:p>
    <w:p w14:paraId="2C4F84D7" w14:textId="0E2EB30C" w:rsidR="00BB23C2" w:rsidRPr="00450743" w:rsidRDefault="00BB23C2" w:rsidP="00BB23C2">
      <w:r w:rsidRPr="00450743">
        <w:t>We therefore beseech your Majesty, that your royal authority and influence may be graciously interposed to procure us relief from our afflicting fears and jealousies, occasioned by the system before-mentioned, and to settle peace through every part of our Dominions, with all humility submitting to your Majesty</w:t>
      </w:r>
      <w:r w:rsidR="00AC46C5">
        <w:t>’</w:t>
      </w:r>
      <w:r w:rsidRPr="00450743">
        <w:t xml:space="preserve">s wise consideration, whether it may not be expedient, for facilitating those important purposes, that your Majesty be pleased to direct some mode, by which the united applications of your faithful Colonists to the Throne, in pursuance of their common counsels, may be improved into a happy and permanent reconciliation; and that, in the mean time, </w:t>
      </w:r>
      <w:r w:rsidRPr="00450743">
        <w:lastRenderedPageBreak/>
        <w:t>measures may be taken for preventing the further destruction of the lives of your Majesty</w:t>
      </w:r>
      <w:r w:rsidR="00AC46C5">
        <w:t>’</w:t>
      </w:r>
      <w:r w:rsidRPr="00450743">
        <w:t>s subjects; and that such statutes as more immediately distress any of your Maje</w:t>
      </w:r>
      <w:r w:rsidR="008B5C71" w:rsidRPr="00450743">
        <w:t>sty</w:t>
      </w:r>
      <w:r w:rsidR="00AC46C5">
        <w:t>’</w:t>
      </w:r>
      <w:r w:rsidR="008B5C71" w:rsidRPr="00450743">
        <w:t>s Colonies, may be repealed</w:t>
      </w:r>
      <w:r w:rsidR="0096476D">
        <w:t>.</w:t>
      </w:r>
      <w:r w:rsidR="008B5C71" w:rsidRPr="00450743">
        <w:t>…</w:t>
      </w:r>
    </w:p>
    <w:p w14:paraId="214FFC42" w14:textId="77777777" w:rsidR="00BB23C2" w:rsidRPr="00450743" w:rsidRDefault="00BB23C2" w:rsidP="00BB23C2">
      <w:r w:rsidRPr="00450743">
        <w:t>That your Majesty may enjoy a long and prosperous reign, and that your descendants may govern your Dominions with honour to themselves and happiness to their subjects, is our sincere prayer.</w:t>
      </w:r>
    </w:p>
    <w:p w14:paraId="30979E4A" w14:textId="77777777" w:rsidR="0096476D" w:rsidRDefault="0096476D" w:rsidP="00F640B5">
      <w:pPr>
        <w:spacing w:before="0" w:after="220" w:line="240" w:lineRule="auto"/>
        <w:rPr>
          <w:rFonts w:asciiTheme="majorHAnsi" w:hAnsiTheme="majorHAnsi"/>
          <w:sz w:val="20"/>
        </w:rPr>
      </w:pPr>
    </w:p>
    <w:p w14:paraId="148D3943" w14:textId="38BC27B6" w:rsidR="00BB23C2" w:rsidRPr="00FC4A4C" w:rsidRDefault="00921FCB" w:rsidP="00F640B5">
      <w:pPr>
        <w:spacing w:before="0" w:after="220" w:line="240" w:lineRule="auto"/>
        <w:rPr>
          <w:rStyle w:val="Hyperlink"/>
          <w:rFonts w:asciiTheme="majorHAnsi" w:hAnsiTheme="majorHAnsi"/>
          <w:sz w:val="20"/>
        </w:rPr>
      </w:pPr>
      <w:r w:rsidRPr="00FC4A4C">
        <w:rPr>
          <w:rFonts w:asciiTheme="majorHAnsi" w:hAnsiTheme="majorHAnsi"/>
          <w:sz w:val="20"/>
        </w:rPr>
        <w:t>Public domain.</w:t>
      </w:r>
      <w:r w:rsidR="00367970" w:rsidRPr="00FC4A4C">
        <w:rPr>
          <w:rFonts w:asciiTheme="majorHAnsi" w:hAnsiTheme="majorHAnsi"/>
          <w:sz w:val="20"/>
        </w:rPr>
        <w:t xml:space="preserve"> </w:t>
      </w:r>
      <w:r w:rsidR="00AC46C5" w:rsidRPr="00FC4A4C">
        <w:rPr>
          <w:rFonts w:asciiTheme="majorHAnsi" w:hAnsiTheme="majorHAnsi"/>
          <w:sz w:val="20"/>
        </w:rPr>
        <w:t>Available f</w:t>
      </w:r>
      <w:r w:rsidR="00FC4A4C">
        <w:rPr>
          <w:rFonts w:asciiTheme="majorHAnsi" w:hAnsiTheme="majorHAnsi"/>
          <w:sz w:val="20"/>
        </w:rPr>
        <w:t>r</w:t>
      </w:r>
      <w:r w:rsidR="00AC46C5" w:rsidRPr="00FC4A4C">
        <w:rPr>
          <w:rFonts w:asciiTheme="majorHAnsi" w:hAnsiTheme="majorHAnsi"/>
          <w:sz w:val="20"/>
        </w:rPr>
        <w:t>om the Lillian Goldman Law Library, Yale Law School:</w:t>
      </w:r>
      <w:r w:rsidR="00BB23C2" w:rsidRPr="00FC4A4C">
        <w:rPr>
          <w:rFonts w:asciiTheme="majorHAnsi" w:hAnsiTheme="majorHAnsi"/>
          <w:sz w:val="20"/>
        </w:rPr>
        <w:t xml:space="preserve"> </w:t>
      </w:r>
      <w:hyperlink r:id="rId35" w:history="1">
        <w:r w:rsidR="00BB23C2" w:rsidRPr="00FC4A4C">
          <w:rPr>
            <w:rStyle w:val="Hyperlink"/>
            <w:rFonts w:asciiTheme="majorHAnsi" w:hAnsiTheme="majorHAnsi"/>
            <w:sz w:val="20"/>
          </w:rPr>
          <w:t>http://avalon.law.yale.edu/18th_century/contcong_07-08-75.asp</w:t>
        </w:r>
      </w:hyperlink>
      <w:r w:rsidR="00AC46C5" w:rsidRPr="00FC4A4C">
        <w:rPr>
          <w:rFonts w:asciiTheme="majorHAnsi" w:hAnsiTheme="majorHAnsi"/>
          <w:sz w:val="20"/>
        </w:rPr>
        <w:t>.</w:t>
      </w:r>
    </w:p>
    <w:p w14:paraId="08DA70AF" w14:textId="77777777" w:rsidR="00FA3169" w:rsidRPr="00367970" w:rsidRDefault="00FA3169" w:rsidP="00BB23C2">
      <w:pPr>
        <w:spacing w:before="0" w:after="220" w:line="240" w:lineRule="auto"/>
        <w:rPr>
          <w:rFonts w:asciiTheme="majorHAnsi" w:hAnsiTheme="majorHAnsi"/>
          <w:sz w:val="20"/>
        </w:rPr>
        <w:sectPr w:rsidR="00FA3169" w:rsidRPr="00367970" w:rsidSect="00BD4C78">
          <w:pgSz w:w="12240" w:h="15840"/>
          <w:pgMar w:top="720" w:right="720" w:bottom="720" w:left="720" w:header="720" w:footer="720" w:gutter="0"/>
          <w:cols w:space="720"/>
          <w:docGrid w:linePitch="360"/>
        </w:sectPr>
      </w:pPr>
    </w:p>
    <w:p w14:paraId="3F21A149" w14:textId="77777777" w:rsidR="00BB23C2" w:rsidRDefault="00BB23C2" w:rsidP="00BB23C2">
      <w:pPr>
        <w:spacing w:before="0" w:after="220" w:line="240" w:lineRule="auto"/>
      </w:pPr>
    </w:p>
    <w:tbl>
      <w:tblPr>
        <w:tblStyle w:val="TableGrid"/>
        <w:tblW w:w="0" w:type="auto"/>
        <w:tblInd w:w="-5" w:type="dxa"/>
        <w:tblLook w:val="04A0" w:firstRow="1" w:lastRow="0" w:firstColumn="1" w:lastColumn="0" w:noHBand="0" w:noVBand="1"/>
      </w:tblPr>
      <w:tblGrid>
        <w:gridCol w:w="1990"/>
        <w:gridCol w:w="8790"/>
        <w:gridCol w:w="15"/>
      </w:tblGrid>
      <w:tr w:rsidR="00190971" w14:paraId="7C68D3F0" w14:textId="77777777" w:rsidTr="00464401">
        <w:trPr>
          <w:gridAfter w:val="1"/>
          <w:wAfter w:w="15" w:type="dxa"/>
          <w:trHeight w:val="72"/>
        </w:trPr>
        <w:tc>
          <w:tcPr>
            <w:tcW w:w="10780" w:type="dxa"/>
            <w:gridSpan w:val="2"/>
            <w:shd w:val="clear" w:color="auto" w:fill="003366"/>
          </w:tcPr>
          <w:p w14:paraId="08353617" w14:textId="77777777" w:rsidR="00190971" w:rsidRPr="00747A05" w:rsidRDefault="00190971" w:rsidP="007C6F5F">
            <w:pPr>
              <w:pStyle w:val="Heading1"/>
              <w:rPr>
                <w:b w:val="0"/>
              </w:rPr>
            </w:pPr>
            <w:r w:rsidRPr="00747A05">
              <w:rPr>
                <w:b w:val="0"/>
              </w:rPr>
              <w:t xml:space="preserve">Supporting Question </w:t>
            </w:r>
            <w:r>
              <w:rPr>
                <w:b w:val="0"/>
              </w:rPr>
              <w:t>4</w:t>
            </w:r>
          </w:p>
        </w:tc>
      </w:tr>
      <w:tr w:rsidR="00190971" w14:paraId="46E0B23A" w14:textId="77777777" w:rsidTr="00464401">
        <w:trPr>
          <w:trHeight w:val="152"/>
        </w:trPr>
        <w:tc>
          <w:tcPr>
            <w:tcW w:w="1990" w:type="dxa"/>
          </w:tcPr>
          <w:p w14:paraId="5C97983F" w14:textId="77777777" w:rsidR="00190971" w:rsidRDefault="00190971" w:rsidP="007C6F5F">
            <w:pPr>
              <w:pStyle w:val="TableHead"/>
            </w:pPr>
            <w:r w:rsidRPr="00F2469C">
              <w:t>Featured Source</w:t>
            </w:r>
            <w:r>
              <w:t xml:space="preserve"> </w:t>
            </w:r>
          </w:p>
        </w:tc>
        <w:tc>
          <w:tcPr>
            <w:tcW w:w="8805" w:type="dxa"/>
            <w:gridSpan w:val="2"/>
          </w:tcPr>
          <w:p w14:paraId="3EB87EAE" w14:textId="43A048EF" w:rsidR="00190971" w:rsidRPr="0033713B" w:rsidRDefault="00650C76" w:rsidP="00450743">
            <w:pPr>
              <w:pStyle w:val="TableText"/>
            </w:pPr>
            <w:r>
              <w:rPr>
                <w:b/>
              </w:rPr>
              <w:t>Source C</w:t>
            </w:r>
            <w:r w:rsidRPr="00222F93">
              <w:rPr>
                <w:b/>
              </w:rPr>
              <w:t>:</w:t>
            </w:r>
            <w:r>
              <w:t xml:space="preserve"> </w:t>
            </w:r>
            <w:r w:rsidR="006B4133" w:rsidRPr="006B4133">
              <w:t>James Chalmers, a loyalist pamphlet</w:t>
            </w:r>
            <w:r w:rsidR="006B4133">
              <w:t xml:space="preserve"> </w:t>
            </w:r>
            <w:r w:rsidR="00450743">
              <w:t>arguing that</w:t>
            </w:r>
            <w:r w:rsidR="006B4133">
              <w:t xml:space="preserve"> the colonies</w:t>
            </w:r>
            <w:r w:rsidR="00450743">
              <w:t xml:space="preserve"> should continue</w:t>
            </w:r>
            <w:r w:rsidR="006B4133">
              <w:t xml:space="preserve"> their re</w:t>
            </w:r>
            <w:r w:rsidR="00450743">
              <w:t xml:space="preserve">lationship with Great Britain, </w:t>
            </w:r>
            <w:r w:rsidR="006B4133" w:rsidRPr="00450743">
              <w:rPr>
                <w:i/>
              </w:rPr>
              <w:t>Plain Truth</w:t>
            </w:r>
            <w:r w:rsidR="006B4133">
              <w:t xml:space="preserve"> (excerpt</w:t>
            </w:r>
            <w:r w:rsidR="0096476D">
              <w:t>s</w:t>
            </w:r>
            <w:r w:rsidR="006B4133">
              <w:t>),</w:t>
            </w:r>
            <w:r w:rsidR="006B4133" w:rsidRPr="006B4133">
              <w:t xml:space="preserve"> 1766</w:t>
            </w:r>
          </w:p>
        </w:tc>
      </w:tr>
    </w:tbl>
    <w:p w14:paraId="35222CD1" w14:textId="77777777" w:rsidR="00190971" w:rsidRDefault="00190971" w:rsidP="000F0969">
      <w:pPr>
        <w:spacing w:before="0" w:after="0" w:line="240" w:lineRule="auto"/>
        <w:rPr>
          <w:sz w:val="2"/>
          <w:szCs w:val="2"/>
        </w:rPr>
      </w:pPr>
    </w:p>
    <w:p w14:paraId="7B1E2E48" w14:textId="77777777" w:rsidR="00FA3169" w:rsidRDefault="00FA3169" w:rsidP="000F0969">
      <w:pPr>
        <w:spacing w:before="0" w:after="0" w:line="240" w:lineRule="auto"/>
        <w:rPr>
          <w:sz w:val="2"/>
          <w:szCs w:val="2"/>
        </w:rPr>
      </w:pPr>
    </w:p>
    <w:p w14:paraId="4FE2709F" w14:textId="77777777" w:rsidR="006B4133" w:rsidRDefault="006B4133" w:rsidP="00FA3169">
      <w:pPr>
        <w:spacing w:before="0" w:after="0" w:line="240" w:lineRule="auto"/>
        <w:rPr>
          <w:rFonts w:asciiTheme="majorHAnsi" w:hAnsiTheme="majorHAnsi"/>
          <w:i/>
          <w:sz w:val="24"/>
        </w:rPr>
      </w:pPr>
    </w:p>
    <w:p w14:paraId="3D077654" w14:textId="39FF920C" w:rsidR="00FA3169" w:rsidRPr="00450743" w:rsidRDefault="00450743" w:rsidP="00FA3169">
      <w:pPr>
        <w:spacing w:before="0" w:after="0" w:line="240" w:lineRule="auto"/>
        <w:rPr>
          <w:i/>
          <w:szCs w:val="22"/>
        </w:rPr>
      </w:pPr>
      <w:r w:rsidRPr="00450743">
        <w:rPr>
          <w:i/>
          <w:szCs w:val="22"/>
        </w:rPr>
        <w:t>NOTE:</w:t>
      </w:r>
      <w:r w:rsidR="00961D1A">
        <w:rPr>
          <w:i/>
          <w:szCs w:val="22"/>
        </w:rPr>
        <w:t xml:space="preserve"> </w:t>
      </w:r>
      <w:r w:rsidR="00FA3169" w:rsidRPr="00450743">
        <w:rPr>
          <w:i/>
          <w:szCs w:val="22"/>
        </w:rPr>
        <w:t xml:space="preserve">James Chalmers was a Scottish-born British loyalist living in Maryland at the onset of the American Revolution. He wrote </w:t>
      </w:r>
      <w:r w:rsidR="00FA3169" w:rsidRPr="00450743">
        <w:rPr>
          <w:szCs w:val="22"/>
        </w:rPr>
        <w:t xml:space="preserve">Plain Truth </w:t>
      </w:r>
      <w:r w:rsidR="00FA3169" w:rsidRPr="00450743">
        <w:rPr>
          <w:i/>
          <w:szCs w:val="22"/>
        </w:rPr>
        <w:t xml:space="preserve">as a defense of British rule in the American colonies and in response to Thomas Paine’s </w:t>
      </w:r>
      <w:r w:rsidR="000952CC" w:rsidRPr="00464401">
        <w:rPr>
          <w:szCs w:val="22"/>
        </w:rPr>
        <w:t>Common Sense</w:t>
      </w:r>
      <w:r w:rsidR="00FA3169" w:rsidRPr="00450743">
        <w:rPr>
          <w:i/>
          <w:szCs w:val="22"/>
        </w:rPr>
        <w:t>, which had been published just months earlier. Chalmers served as a loyalist officer in the American Revolution. Some historians have estimated that roughly one-third of colonists were loyalists.</w:t>
      </w:r>
    </w:p>
    <w:p w14:paraId="625343F0" w14:textId="77777777" w:rsidR="00FA3169" w:rsidRPr="00450743" w:rsidRDefault="00FA3169" w:rsidP="00FA3169">
      <w:pPr>
        <w:spacing w:before="0" w:after="0" w:line="240" w:lineRule="auto"/>
        <w:rPr>
          <w:szCs w:val="22"/>
        </w:rPr>
      </w:pPr>
    </w:p>
    <w:p w14:paraId="2F623CB5" w14:textId="77777777" w:rsidR="00FA3169" w:rsidRPr="00450743" w:rsidRDefault="00FA3169" w:rsidP="00FA3169">
      <w:pPr>
        <w:spacing w:before="0" w:after="0" w:line="240" w:lineRule="auto"/>
        <w:rPr>
          <w:szCs w:val="22"/>
        </w:rPr>
      </w:pPr>
    </w:p>
    <w:p w14:paraId="66BFC285" w14:textId="5D2A1D3F" w:rsidR="00FA3169" w:rsidRPr="00450743" w:rsidRDefault="00FA3169" w:rsidP="00FA3169">
      <w:pPr>
        <w:spacing w:before="0" w:after="0" w:line="240" w:lineRule="auto"/>
        <w:rPr>
          <w:szCs w:val="22"/>
        </w:rPr>
      </w:pPr>
      <w:r w:rsidRPr="00450743">
        <w:rPr>
          <w:szCs w:val="22"/>
        </w:rPr>
        <w:t>Can a reasonable being for a moment believe that Great Britain, whose political existence depends on our constitutional obedience, who but yesterday made such prodigious efforts to save us from France, will not exert herself as powerfully to preserve us from our frantic schemes of independency</w:t>
      </w:r>
      <w:r w:rsidR="00B70D0A">
        <w:rPr>
          <w:szCs w:val="22"/>
        </w:rPr>
        <w:t>?</w:t>
      </w:r>
      <w:r w:rsidR="00B70D0A" w:rsidRPr="00450743">
        <w:rPr>
          <w:szCs w:val="22"/>
        </w:rPr>
        <w:t xml:space="preserve"> </w:t>
      </w:r>
      <w:r w:rsidRPr="00450743">
        <w:rPr>
          <w:szCs w:val="22"/>
        </w:rPr>
        <w:t>Can we a moment doubt, that the Sovereign of Great Britain and his ministers, whose glory as well as personal safety depends on our obedience, will not exert every nerve of the British power, to sa</w:t>
      </w:r>
      <w:r w:rsidR="006B4133" w:rsidRPr="00450743">
        <w:rPr>
          <w:szCs w:val="22"/>
        </w:rPr>
        <w:t xml:space="preserve">ve themselves and us from </w:t>
      </w:r>
      <w:proofErr w:type="gramStart"/>
      <w:r w:rsidR="006B4133" w:rsidRPr="00450743">
        <w:rPr>
          <w:szCs w:val="22"/>
        </w:rPr>
        <w:t>ruin</w:t>
      </w:r>
      <w:r w:rsidR="0096476D">
        <w:rPr>
          <w:szCs w:val="22"/>
        </w:rPr>
        <w:t>.</w:t>
      </w:r>
      <w:r w:rsidR="006B4133" w:rsidRPr="00450743">
        <w:rPr>
          <w:szCs w:val="22"/>
        </w:rPr>
        <w:t>…</w:t>
      </w:r>
      <w:proofErr w:type="gramEnd"/>
    </w:p>
    <w:p w14:paraId="65964F31" w14:textId="77777777" w:rsidR="00FA3169" w:rsidRPr="00450743" w:rsidRDefault="00FA3169" w:rsidP="00FA3169">
      <w:pPr>
        <w:spacing w:before="0" w:after="0" w:line="240" w:lineRule="auto"/>
        <w:rPr>
          <w:szCs w:val="22"/>
        </w:rPr>
      </w:pPr>
    </w:p>
    <w:p w14:paraId="5268F3B3" w14:textId="21279EB6" w:rsidR="00FA3169" w:rsidRPr="00450743" w:rsidRDefault="00FA3169" w:rsidP="00FA3169">
      <w:pPr>
        <w:spacing w:before="0" w:after="0" w:line="240" w:lineRule="auto"/>
        <w:rPr>
          <w:szCs w:val="22"/>
        </w:rPr>
      </w:pPr>
      <w:r w:rsidRPr="00450743">
        <w:rPr>
          <w:szCs w:val="22"/>
        </w:rPr>
        <w:t xml:space="preserve">Until the present unhappy period, Great Britain has afforded to all mankind, the most perfect proof of her wise, lenient, and magnanimous government of the </w:t>
      </w:r>
      <w:proofErr w:type="gramStart"/>
      <w:r w:rsidRPr="00450743">
        <w:rPr>
          <w:szCs w:val="22"/>
        </w:rPr>
        <w:t>Colonies</w:t>
      </w:r>
      <w:r w:rsidR="0096476D">
        <w:rPr>
          <w:szCs w:val="22"/>
        </w:rPr>
        <w:t>.</w:t>
      </w:r>
      <w:r w:rsidR="006B4133" w:rsidRPr="00450743">
        <w:rPr>
          <w:szCs w:val="22"/>
        </w:rPr>
        <w:t>…</w:t>
      </w:r>
      <w:proofErr w:type="gramEnd"/>
    </w:p>
    <w:p w14:paraId="1F59FF42" w14:textId="77777777" w:rsidR="00FA3169" w:rsidRPr="00450743" w:rsidRDefault="00FA3169" w:rsidP="00FA3169">
      <w:pPr>
        <w:spacing w:before="0" w:after="0" w:line="240" w:lineRule="auto"/>
        <w:rPr>
          <w:szCs w:val="22"/>
        </w:rPr>
      </w:pPr>
    </w:p>
    <w:p w14:paraId="5AA249A9" w14:textId="77777777" w:rsidR="00FA3169" w:rsidRPr="00450743" w:rsidRDefault="00FA3169" w:rsidP="00FA3169">
      <w:pPr>
        <w:spacing w:before="0" w:after="0" w:line="240" w:lineRule="auto"/>
        <w:rPr>
          <w:szCs w:val="22"/>
        </w:rPr>
      </w:pPr>
      <w:r w:rsidRPr="00450743">
        <w:rPr>
          <w:szCs w:val="22"/>
        </w:rPr>
        <w:t>Volumes were insufficient to describe the horror, misery and desolation, awaiting the people at large in the Syren form of American independence. In short, I affirm that it would be most excellent policy in those who wish for TRUE LIBERTY to submit by an advantageous reconciliation to the authority of Great Britain; “to accomplish in the long run, what they cannot do by hypocrisy, fraud and force in the short one.”</w:t>
      </w:r>
    </w:p>
    <w:p w14:paraId="1EF0CB90" w14:textId="77777777" w:rsidR="00FA3169" w:rsidRPr="00FA3169" w:rsidRDefault="00FA3169" w:rsidP="00FA3169">
      <w:pPr>
        <w:spacing w:before="0" w:after="0" w:line="240" w:lineRule="auto"/>
        <w:rPr>
          <w:rFonts w:asciiTheme="majorHAnsi" w:hAnsiTheme="majorHAnsi"/>
          <w:sz w:val="24"/>
        </w:rPr>
      </w:pPr>
    </w:p>
    <w:p w14:paraId="16BE0DC2" w14:textId="77777777" w:rsidR="00FA3169" w:rsidRPr="00FA3169" w:rsidRDefault="00FA3169" w:rsidP="00FA3169">
      <w:pPr>
        <w:spacing w:before="0" w:after="0" w:line="240" w:lineRule="auto"/>
        <w:rPr>
          <w:rFonts w:asciiTheme="majorHAnsi" w:hAnsiTheme="majorHAnsi"/>
          <w:sz w:val="24"/>
        </w:rPr>
      </w:pPr>
    </w:p>
    <w:p w14:paraId="3CE15CEE" w14:textId="2A6E8232" w:rsidR="00FA3169" w:rsidRPr="00FC4A4C" w:rsidRDefault="00921FCB" w:rsidP="00FA3169">
      <w:pPr>
        <w:spacing w:before="0" w:after="0" w:line="240" w:lineRule="auto"/>
        <w:rPr>
          <w:rFonts w:asciiTheme="majorHAnsi" w:hAnsiTheme="majorHAnsi"/>
          <w:sz w:val="20"/>
        </w:rPr>
      </w:pPr>
      <w:r w:rsidRPr="00FC4A4C">
        <w:rPr>
          <w:rFonts w:asciiTheme="majorHAnsi" w:hAnsiTheme="majorHAnsi"/>
          <w:sz w:val="20"/>
        </w:rPr>
        <w:t xml:space="preserve">Public domain. </w:t>
      </w:r>
      <w:r w:rsidR="00C91D8C" w:rsidRPr="00FC4A4C">
        <w:rPr>
          <w:rFonts w:asciiTheme="majorHAnsi" w:hAnsiTheme="majorHAnsi"/>
          <w:sz w:val="20"/>
        </w:rPr>
        <w:t>The text and e</w:t>
      </w:r>
      <w:r w:rsidR="00F640B5" w:rsidRPr="00FC4A4C">
        <w:rPr>
          <w:rFonts w:asciiTheme="majorHAnsi" w:hAnsiTheme="majorHAnsi"/>
          <w:sz w:val="20"/>
        </w:rPr>
        <w:t>ducational materials developed through the Baltimore County History Labs Program, a partnership between Baltimore County Public Schools</w:t>
      </w:r>
      <w:r w:rsidR="00C91D8C" w:rsidRPr="00FC4A4C">
        <w:rPr>
          <w:rFonts w:asciiTheme="majorHAnsi" w:hAnsiTheme="majorHAnsi"/>
          <w:sz w:val="20"/>
        </w:rPr>
        <w:t xml:space="preserve">, are available </w:t>
      </w:r>
      <w:r w:rsidR="00367970" w:rsidRPr="00FC4A4C">
        <w:rPr>
          <w:rFonts w:asciiTheme="majorHAnsi" w:hAnsiTheme="majorHAnsi"/>
          <w:sz w:val="20"/>
        </w:rPr>
        <w:t>a</w:t>
      </w:r>
      <w:r w:rsidR="00B70D0A" w:rsidRPr="00FC4A4C">
        <w:rPr>
          <w:rFonts w:asciiTheme="majorHAnsi" w:hAnsiTheme="majorHAnsi"/>
          <w:sz w:val="20"/>
        </w:rPr>
        <w:t>t</w:t>
      </w:r>
      <w:r w:rsidR="00FA3169" w:rsidRPr="00FC4A4C">
        <w:rPr>
          <w:rFonts w:asciiTheme="majorHAnsi" w:hAnsiTheme="majorHAnsi"/>
          <w:sz w:val="20"/>
        </w:rPr>
        <w:t xml:space="preserve"> </w:t>
      </w:r>
      <w:hyperlink r:id="rId36" w:history="1">
        <w:r w:rsidR="00FA3169" w:rsidRPr="00FC4A4C">
          <w:rPr>
            <w:rFonts w:asciiTheme="majorHAnsi" w:hAnsiTheme="majorHAnsi"/>
            <w:color w:val="0000FF" w:themeColor="hyperlink"/>
            <w:sz w:val="20"/>
            <w:u w:val="single"/>
          </w:rPr>
          <w:t>http://www.umbc.edu/che/tahlessons/pdf/historylabs/Should_the_Colo_student:RS07.pdf</w:t>
        </w:r>
      </w:hyperlink>
      <w:proofErr w:type="gramStart"/>
      <w:r w:rsidR="00FA3169" w:rsidRPr="00FC4A4C">
        <w:rPr>
          <w:rFonts w:asciiTheme="majorHAnsi" w:hAnsiTheme="majorHAnsi"/>
          <w:sz w:val="20"/>
        </w:rPr>
        <w:t xml:space="preserve"> </w:t>
      </w:r>
      <w:r w:rsidR="00C91D8C" w:rsidRPr="00FC4A4C">
        <w:rPr>
          <w:rFonts w:asciiTheme="majorHAnsi" w:hAnsiTheme="majorHAnsi"/>
          <w:sz w:val="20"/>
        </w:rPr>
        <w:t>.</w:t>
      </w:r>
      <w:proofErr w:type="gramEnd"/>
    </w:p>
    <w:p w14:paraId="2CB6E450" w14:textId="77777777" w:rsidR="00FA3169" w:rsidRPr="00FA3169" w:rsidRDefault="00FA3169" w:rsidP="00FA3169">
      <w:pPr>
        <w:spacing w:before="0" w:after="0" w:line="240" w:lineRule="auto"/>
        <w:rPr>
          <w:rFonts w:asciiTheme="majorHAnsi" w:hAnsiTheme="majorHAnsi"/>
          <w:sz w:val="24"/>
        </w:rPr>
      </w:pPr>
    </w:p>
    <w:p w14:paraId="7F61AEB8" w14:textId="77777777" w:rsidR="00FA3169" w:rsidRPr="000F0969" w:rsidRDefault="00FA3169" w:rsidP="000F0969">
      <w:pPr>
        <w:spacing w:before="0" w:after="0" w:line="240" w:lineRule="auto"/>
        <w:rPr>
          <w:sz w:val="2"/>
          <w:szCs w:val="2"/>
        </w:rPr>
      </w:pPr>
    </w:p>
    <w:sectPr w:rsidR="00FA3169" w:rsidRPr="000F0969" w:rsidSect="00BD4C78">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1B7A6A" w15:done="0"/>
  <w15:commentEx w15:paraId="22E895F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60D06" w14:textId="77777777" w:rsidR="001E46C0" w:rsidRDefault="001E46C0" w:rsidP="00CB5522">
      <w:r>
        <w:separator/>
      </w:r>
    </w:p>
  </w:endnote>
  <w:endnote w:type="continuationSeparator" w:id="0">
    <w:p w14:paraId="36CC646C" w14:textId="77777777" w:rsidR="001E46C0" w:rsidRDefault="001E46C0" w:rsidP="00CB5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1C2A3" w14:textId="77777777" w:rsidR="009222FE" w:rsidRDefault="009222FE" w:rsidP="003263FD">
    <w:pPr>
      <w:pStyle w:val="TitlePageFooter"/>
      <w:spacing w:before="0" w:after="40" w:line="240" w:lineRule="auto"/>
      <w:jc w:val="left"/>
    </w:pPr>
    <w:r>
      <w:rPr>
        <w:noProof/>
      </w:rPr>
      <w:drawing>
        <wp:inline distT="0" distB="0" distL="0" distR="0" wp14:anchorId="50C47D61" wp14:editId="1D0AE482">
          <wp:extent cx="1046074" cy="186538"/>
          <wp:effectExtent l="19050" t="0" r="1676" b="0"/>
          <wp:docPr id="9"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45ED02C7" wp14:editId="309064EF">
          <wp:extent cx="2092147" cy="219456"/>
          <wp:effectExtent l="19050" t="0" r="3353" b="0"/>
          <wp:docPr id="10"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E7CFA18" wp14:editId="0B933952">
          <wp:extent cx="838200" cy="295275"/>
          <wp:effectExtent l="19050" t="0" r="0" b="0"/>
          <wp:docPr id="11"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834CE18" w14:textId="77777777" w:rsidR="009222FE" w:rsidRPr="003263FD" w:rsidRDefault="009222FE" w:rsidP="003263FD">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2F346B">
      <w:rPr>
        <w:b/>
        <w:noProof/>
        <w:color w:val="808080" w:themeColor="background1" w:themeShade="80"/>
      </w:rPr>
      <w:t>2</w:t>
    </w:r>
    <w:r w:rsidRPr="00ED4723">
      <w:rPr>
        <w:b/>
        <w:color w:val="808080" w:themeColor="background1" w:themeShade="8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56FD8" w14:textId="77777777" w:rsidR="009222FE" w:rsidRPr="003263FD" w:rsidRDefault="009222FE" w:rsidP="003263FD">
    <w:pPr>
      <w:pStyle w:val="TitlePageFooter"/>
      <w:spacing w:before="0" w:after="40" w:line="240" w:lineRule="auto"/>
      <w:jc w:val="left"/>
      <w:rPr>
        <w:color w:val="808080" w:themeColor="background1" w:themeShade="80"/>
      </w:rPr>
    </w:pPr>
    <w:r>
      <w:rPr>
        <w:noProof/>
      </w:rPr>
      <w:drawing>
        <wp:inline distT="0" distB="0" distL="0" distR="0" wp14:anchorId="2A0AC706" wp14:editId="7A81E88C">
          <wp:extent cx="1046074" cy="186538"/>
          <wp:effectExtent l="19050" t="0" r="1676" b="0"/>
          <wp:docPr id="23"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64C34BFA" wp14:editId="33469F3F">
          <wp:extent cx="2092147" cy="219456"/>
          <wp:effectExtent l="19050" t="0" r="3353" b="0"/>
          <wp:docPr id="24"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sdt>
      <w:sdtPr>
        <w:id w:val="-884329655"/>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2F346B">
          <w:rPr>
            <w:b/>
            <w:noProof/>
            <w:color w:val="808080" w:themeColor="background1" w:themeShade="80"/>
          </w:rPr>
          <w:t>4</w:t>
        </w:r>
        <w:r w:rsidRPr="00ED4723">
          <w:rPr>
            <w:b/>
            <w:color w:val="808080" w:themeColor="background1" w:themeShade="80"/>
          </w:rPr>
          <w:fldChar w:fldCharType="end"/>
        </w:r>
      </w:sdtContent>
    </w:sdt>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4EF56" w14:textId="77777777" w:rsidR="009222FE" w:rsidRPr="003263FD" w:rsidRDefault="009222FE" w:rsidP="003263FD">
    <w:pPr>
      <w:pStyle w:val="TitlePageFooter"/>
      <w:spacing w:before="0" w:after="40" w:line="240" w:lineRule="auto"/>
      <w:jc w:val="left"/>
      <w:rPr>
        <w:color w:val="808080" w:themeColor="background1" w:themeShade="80"/>
      </w:rPr>
    </w:pPr>
    <w:r>
      <w:rPr>
        <w:noProof/>
      </w:rPr>
      <w:drawing>
        <wp:inline distT="0" distB="0" distL="0" distR="0" wp14:anchorId="3757FD2B" wp14:editId="459826D3">
          <wp:extent cx="1046074" cy="186538"/>
          <wp:effectExtent l="19050" t="0" r="1676" b="0"/>
          <wp:docPr id="17"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79163C13" wp14:editId="650B936B">
          <wp:extent cx="2092147" cy="219456"/>
          <wp:effectExtent l="19050" t="0" r="3353" b="0"/>
          <wp:docPr id="20"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sdt>
      <w:sdtPr>
        <w:id w:val="198005010"/>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2F346B">
          <w:rPr>
            <w:b/>
            <w:noProof/>
            <w:color w:val="808080" w:themeColor="background1" w:themeShade="80"/>
          </w:rPr>
          <w:t>21</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A1996" w14:textId="77777777" w:rsidR="001E46C0" w:rsidRDefault="001E46C0" w:rsidP="00CB5522">
      <w:r>
        <w:separator/>
      </w:r>
    </w:p>
  </w:footnote>
  <w:footnote w:type="continuationSeparator" w:id="0">
    <w:p w14:paraId="1445227C" w14:textId="77777777" w:rsidR="001E46C0" w:rsidRDefault="001E46C0" w:rsidP="00CB55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CFA1F" w14:textId="77777777" w:rsidR="009222FE" w:rsidRPr="003263FD" w:rsidRDefault="009222FE" w:rsidP="003263FD">
    <w:pPr>
      <w:pStyle w:val="Header1"/>
      <w:tabs>
        <w:tab w:val="center" w:pos="5040"/>
        <w:tab w:val="left" w:pos="8776"/>
      </w:tabs>
      <w:spacing w:before="0" w:line="240" w:lineRule="auto"/>
      <w:rPr>
        <w:sz w:val="20"/>
      </w:rPr>
    </w:pPr>
    <w:r>
      <w:rPr>
        <w:noProof/>
        <w:sz w:val="20"/>
      </w:rPr>
      <w:drawing>
        <wp:anchor distT="0" distB="0" distL="114300" distR="114300" simplePos="0" relativeHeight="251666432" behindDoc="0" locked="0" layoutInCell="1" allowOverlap="1" wp14:anchorId="677EDE3F" wp14:editId="09210EEE">
          <wp:simplePos x="0" y="0"/>
          <wp:positionH relativeFrom="column">
            <wp:posOffset>5229225</wp:posOffset>
          </wp:positionH>
          <wp:positionV relativeFrom="paragraph">
            <wp:posOffset>0</wp:posOffset>
          </wp:positionV>
          <wp:extent cx="240030" cy="180975"/>
          <wp:effectExtent l="19050" t="0" r="7620" b="0"/>
          <wp:wrapNone/>
          <wp:docPr id="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65408" behindDoc="0" locked="0" layoutInCell="1" allowOverlap="1" wp14:anchorId="54466420" wp14:editId="2B7C0B26">
          <wp:simplePos x="0" y="0"/>
          <wp:positionH relativeFrom="column">
            <wp:posOffset>1390650</wp:posOffset>
          </wp:positionH>
          <wp:positionV relativeFrom="paragraph">
            <wp:posOffset>9525</wp:posOffset>
          </wp:positionV>
          <wp:extent cx="238125" cy="180975"/>
          <wp:effectExtent l="19050" t="0" r="9525" b="0"/>
          <wp:wrapNone/>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4234F"/>
    <w:multiLevelType w:val="multilevel"/>
    <w:tmpl w:val="A104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FE5B83"/>
    <w:multiLevelType w:val="hybridMultilevel"/>
    <w:tmpl w:val="FD0C7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AEA117B"/>
    <w:multiLevelType w:val="hybridMultilevel"/>
    <w:tmpl w:val="865A8AE6"/>
    <w:lvl w:ilvl="0" w:tplc="050030EE">
      <w:start w:val="1"/>
      <w:numFmt w:val="decimal"/>
      <w:lvlText w:val="%1."/>
      <w:lvlJc w:val="left"/>
      <w:pPr>
        <w:ind w:left="720" w:hanging="360"/>
      </w:pPr>
      <w:rPr>
        <w:rFonts w:asciiTheme="majorHAnsi" w:hAnsiTheme="majorHAnsi" w:hint="default"/>
        <w:b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325B31"/>
    <w:multiLevelType w:val="hybridMultilevel"/>
    <w:tmpl w:val="5E5425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55B0588"/>
    <w:multiLevelType w:val="hybridMultilevel"/>
    <w:tmpl w:val="E682A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FB16D41"/>
    <w:multiLevelType w:val="hybridMultilevel"/>
    <w:tmpl w:val="6E84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E301F9"/>
    <w:multiLevelType w:val="hybridMultilevel"/>
    <w:tmpl w:val="DD245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DA6216A"/>
    <w:multiLevelType w:val="hybridMultilevel"/>
    <w:tmpl w:val="3FBA3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
  </w:num>
  <w:num w:numId="4">
    <w:abstractNumId w:val="12"/>
  </w:num>
  <w:num w:numId="5">
    <w:abstractNumId w:val="4"/>
  </w:num>
  <w:num w:numId="6">
    <w:abstractNumId w:val="6"/>
  </w:num>
  <w:num w:numId="7">
    <w:abstractNumId w:val="10"/>
  </w:num>
  <w:num w:numId="8">
    <w:abstractNumId w:val="8"/>
  </w:num>
  <w:num w:numId="9">
    <w:abstractNumId w:val="1"/>
  </w:num>
  <w:num w:numId="10">
    <w:abstractNumId w:val="9"/>
  </w:num>
  <w:num w:numId="11">
    <w:abstractNumId w:val="11"/>
  </w:num>
  <w:num w:numId="12">
    <w:abstractNumId w:val="3"/>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w15:presenceInfo w15:providerId="Windows Live" w15:userId="103cbeaf3ac33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hideGrammaticalErrors/>
  <w:proofState w:spelling="clean" w:grammar="clean"/>
  <w:attachedTemplate r:id="rId1"/>
  <w:linkStyl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15A"/>
    <w:rsid w:val="0002058E"/>
    <w:rsid w:val="0003297C"/>
    <w:rsid w:val="00035519"/>
    <w:rsid w:val="000412E7"/>
    <w:rsid w:val="00046772"/>
    <w:rsid w:val="00054AC6"/>
    <w:rsid w:val="00055318"/>
    <w:rsid w:val="00057EBA"/>
    <w:rsid w:val="000606F5"/>
    <w:rsid w:val="0006606F"/>
    <w:rsid w:val="00067BBD"/>
    <w:rsid w:val="000755B8"/>
    <w:rsid w:val="00086863"/>
    <w:rsid w:val="000952CC"/>
    <w:rsid w:val="000C3734"/>
    <w:rsid w:val="000D2B87"/>
    <w:rsid w:val="000E0B9B"/>
    <w:rsid w:val="000F0969"/>
    <w:rsid w:val="000F263E"/>
    <w:rsid w:val="0012563B"/>
    <w:rsid w:val="001320E0"/>
    <w:rsid w:val="00135C8D"/>
    <w:rsid w:val="00155177"/>
    <w:rsid w:val="00161373"/>
    <w:rsid w:val="0016182B"/>
    <w:rsid w:val="00164A78"/>
    <w:rsid w:val="00165A7D"/>
    <w:rsid w:val="00166456"/>
    <w:rsid w:val="00173A6C"/>
    <w:rsid w:val="0018357D"/>
    <w:rsid w:val="00190971"/>
    <w:rsid w:val="00197C08"/>
    <w:rsid w:val="001B3B43"/>
    <w:rsid w:val="001D4D89"/>
    <w:rsid w:val="001E46C0"/>
    <w:rsid w:val="001E638A"/>
    <w:rsid w:val="001F0E47"/>
    <w:rsid w:val="001F7DD0"/>
    <w:rsid w:val="002143EA"/>
    <w:rsid w:val="00225228"/>
    <w:rsid w:val="00235D0C"/>
    <w:rsid w:val="00241C77"/>
    <w:rsid w:val="002522B1"/>
    <w:rsid w:val="00255E5C"/>
    <w:rsid w:val="00260595"/>
    <w:rsid w:val="00264FFE"/>
    <w:rsid w:val="00266B76"/>
    <w:rsid w:val="00275444"/>
    <w:rsid w:val="00281DF4"/>
    <w:rsid w:val="00292971"/>
    <w:rsid w:val="002963AB"/>
    <w:rsid w:val="002B5F07"/>
    <w:rsid w:val="002B7CC0"/>
    <w:rsid w:val="002C0F81"/>
    <w:rsid w:val="002D09B2"/>
    <w:rsid w:val="002D167E"/>
    <w:rsid w:val="002D6529"/>
    <w:rsid w:val="002E3069"/>
    <w:rsid w:val="002E5A8C"/>
    <w:rsid w:val="002F346B"/>
    <w:rsid w:val="002F6024"/>
    <w:rsid w:val="003002D6"/>
    <w:rsid w:val="00316733"/>
    <w:rsid w:val="00323486"/>
    <w:rsid w:val="0032558A"/>
    <w:rsid w:val="003260B0"/>
    <w:rsid w:val="003263FD"/>
    <w:rsid w:val="0033713B"/>
    <w:rsid w:val="00341FD3"/>
    <w:rsid w:val="00347745"/>
    <w:rsid w:val="0035097D"/>
    <w:rsid w:val="003618AC"/>
    <w:rsid w:val="00367970"/>
    <w:rsid w:val="00386EF4"/>
    <w:rsid w:val="00395C01"/>
    <w:rsid w:val="003A2AEE"/>
    <w:rsid w:val="003B5293"/>
    <w:rsid w:val="003C226B"/>
    <w:rsid w:val="003D038B"/>
    <w:rsid w:val="003F35CC"/>
    <w:rsid w:val="003F3BE2"/>
    <w:rsid w:val="00407645"/>
    <w:rsid w:val="004113BB"/>
    <w:rsid w:val="0043019E"/>
    <w:rsid w:val="00430E58"/>
    <w:rsid w:val="004311C5"/>
    <w:rsid w:val="004320B7"/>
    <w:rsid w:val="004324AB"/>
    <w:rsid w:val="0044755E"/>
    <w:rsid w:val="00450743"/>
    <w:rsid w:val="00464401"/>
    <w:rsid w:val="00484747"/>
    <w:rsid w:val="00496182"/>
    <w:rsid w:val="004A097F"/>
    <w:rsid w:val="004A6693"/>
    <w:rsid w:val="004C579B"/>
    <w:rsid w:val="004D015C"/>
    <w:rsid w:val="004D1492"/>
    <w:rsid w:val="004D7915"/>
    <w:rsid w:val="004E3CFB"/>
    <w:rsid w:val="004E6212"/>
    <w:rsid w:val="004F125B"/>
    <w:rsid w:val="004F48A1"/>
    <w:rsid w:val="005045E8"/>
    <w:rsid w:val="00513F53"/>
    <w:rsid w:val="00525144"/>
    <w:rsid w:val="00526B2A"/>
    <w:rsid w:val="0053220F"/>
    <w:rsid w:val="00555ADB"/>
    <w:rsid w:val="00586128"/>
    <w:rsid w:val="00591A03"/>
    <w:rsid w:val="0059698B"/>
    <w:rsid w:val="005A09C2"/>
    <w:rsid w:val="005B28F4"/>
    <w:rsid w:val="005D33B7"/>
    <w:rsid w:val="005D61DF"/>
    <w:rsid w:val="005D70BD"/>
    <w:rsid w:val="005E2FBE"/>
    <w:rsid w:val="005E6AD0"/>
    <w:rsid w:val="00604D38"/>
    <w:rsid w:val="00620244"/>
    <w:rsid w:val="00623FBF"/>
    <w:rsid w:val="006451A9"/>
    <w:rsid w:val="00650C76"/>
    <w:rsid w:val="0065386B"/>
    <w:rsid w:val="006662DD"/>
    <w:rsid w:val="00683DD3"/>
    <w:rsid w:val="00691D18"/>
    <w:rsid w:val="00693C90"/>
    <w:rsid w:val="00694ED0"/>
    <w:rsid w:val="006971F6"/>
    <w:rsid w:val="006A1C48"/>
    <w:rsid w:val="006A2B37"/>
    <w:rsid w:val="006A4CDC"/>
    <w:rsid w:val="006B39EF"/>
    <w:rsid w:val="006B4133"/>
    <w:rsid w:val="006C7711"/>
    <w:rsid w:val="006D4D0A"/>
    <w:rsid w:val="006E2628"/>
    <w:rsid w:val="006F0C76"/>
    <w:rsid w:val="00702EBB"/>
    <w:rsid w:val="00705F85"/>
    <w:rsid w:val="0070770C"/>
    <w:rsid w:val="007142AD"/>
    <w:rsid w:val="007321AD"/>
    <w:rsid w:val="007513AD"/>
    <w:rsid w:val="00756DF3"/>
    <w:rsid w:val="00760987"/>
    <w:rsid w:val="00780B9B"/>
    <w:rsid w:val="00786F2D"/>
    <w:rsid w:val="00790813"/>
    <w:rsid w:val="007940CA"/>
    <w:rsid w:val="00794FD9"/>
    <w:rsid w:val="0079666D"/>
    <w:rsid w:val="007A1D54"/>
    <w:rsid w:val="007B7665"/>
    <w:rsid w:val="007C6F5F"/>
    <w:rsid w:val="007D06B4"/>
    <w:rsid w:val="007D2E1F"/>
    <w:rsid w:val="007D57BA"/>
    <w:rsid w:val="0082742D"/>
    <w:rsid w:val="00831059"/>
    <w:rsid w:val="00850A77"/>
    <w:rsid w:val="00851296"/>
    <w:rsid w:val="008516DA"/>
    <w:rsid w:val="008670FA"/>
    <w:rsid w:val="0087004E"/>
    <w:rsid w:val="00873DA1"/>
    <w:rsid w:val="00881E54"/>
    <w:rsid w:val="00884544"/>
    <w:rsid w:val="00897484"/>
    <w:rsid w:val="008B397E"/>
    <w:rsid w:val="008B5C71"/>
    <w:rsid w:val="008D46A7"/>
    <w:rsid w:val="008E019B"/>
    <w:rsid w:val="008E19B2"/>
    <w:rsid w:val="008F21FB"/>
    <w:rsid w:val="008F3255"/>
    <w:rsid w:val="0091216A"/>
    <w:rsid w:val="009126D3"/>
    <w:rsid w:val="00921FCB"/>
    <w:rsid w:val="009222FE"/>
    <w:rsid w:val="00925E6B"/>
    <w:rsid w:val="00930F3E"/>
    <w:rsid w:val="009366FF"/>
    <w:rsid w:val="0094251F"/>
    <w:rsid w:val="00946C48"/>
    <w:rsid w:val="00961D1A"/>
    <w:rsid w:val="0096476D"/>
    <w:rsid w:val="009A6E0E"/>
    <w:rsid w:val="009B1368"/>
    <w:rsid w:val="009D0803"/>
    <w:rsid w:val="00A05813"/>
    <w:rsid w:val="00A0728C"/>
    <w:rsid w:val="00A1188B"/>
    <w:rsid w:val="00A12D11"/>
    <w:rsid w:val="00A16E02"/>
    <w:rsid w:val="00A20FCB"/>
    <w:rsid w:val="00A56FEF"/>
    <w:rsid w:val="00A62FB5"/>
    <w:rsid w:val="00A718D9"/>
    <w:rsid w:val="00A82539"/>
    <w:rsid w:val="00A9012C"/>
    <w:rsid w:val="00AA7906"/>
    <w:rsid w:val="00AB1B0D"/>
    <w:rsid w:val="00AC41F0"/>
    <w:rsid w:val="00AC46C5"/>
    <w:rsid w:val="00AD216C"/>
    <w:rsid w:val="00AE7421"/>
    <w:rsid w:val="00B25ADE"/>
    <w:rsid w:val="00B27154"/>
    <w:rsid w:val="00B350F2"/>
    <w:rsid w:val="00B4621C"/>
    <w:rsid w:val="00B512AD"/>
    <w:rsid w:val="00B60EF5"/>
    <w:rsid w:val="00B70D0A"/>
    <w:rsid w:val="00BA02E4"/>
    <w:rsid w:val="00BA45CD"/>
    <w:rsid w:val="00BB0310"/>
    <w:rsid w:val="00BB07D7"/>
    <w:rsid w:val="00BB23C2"/>
    <w:rsid w:val="00BB6391"/>
    <w:rsid w:val="00BC5609"/>
    <w:rsid w:val="00BD4C78"/>
    <w:rsid w:val="00C11985"/>
    <w:rsid w:val="00C1416E"/>
    <w:rsid w:val="00C22F55"/>
    <w:rsid w:val="00C23199"/>
    <w:rsid w:val="00C25A88"/>
    <w:rsid w:val="00C27458"/>
    <w:rsid w:val="00C56199"/>
    <w:rsid w:val="00C67191"/>
    <w:rsid w:val="00C71007"/>
    <w:rsid w:val="00C91D8C"/>
    <w:rsid w:val="00CB5522"/>
    <w:rsid w:val="00CB61FA"/>
    <w:rsid w:val="00CD1D50"/>
    <w:rsid w:val="00D1056D"/>
    <w:rsid w:val="00D1066D"/>
    <w:rsid w:val="00D14FC9"/>
    <w:rsid w:val="00D20BB7"/>
    <w:rsid w:val="00D25ACB"/>
    <w:rsid w:val="00D268CC"/>
    <w:rsid w:val="00D40531"/>
    <w:rsid w:val="00D41C42"/>
    <w:rsid w:val="00D5715A"/>
    <w:rsid w:val="00D60EAD"/>
    <w:rsid w:val="00D77121"/>
    <w:rsid w:val="00D83AED"/>
    <w:rsid w:val="00D87C58"/>
    <w:rsid w:val="00D934E7"/>
    <w:rsid w:val="00D94C92"/>
    <w:rsid w:val="00D957B3"/>
    <w:rsid w:val="00D9705E"/>
    <w:rsid w:val="00DB04FF"/>
    <w:rsid w:val="00DD1A09"/>
    <w:rsid w:val="00DD1E55"/>
    <w:rsid w:val="00DE2816"/>
    <w:rsid w:val="00E0070D"/>
    <w:rsid w:val="00E01B7B"/>
    <w:rsid w:val="00E0770D"/>
    <w:rsid w:val="00E20A44"/>
    <w:rsid w:val="00E23174"/>
    <w:rsid w:val="00E25ACD"/>
    <w:rsid w:val="00E50B78"/>
    <w:rsid w:val="00E5476F"/>
    <w:rsid w:val="00E57CCF"/>
    <w:rsid w:val="00E624E1"/>
    <w:rsid w:val="00E8090A"/>
    <w:rsid w:val="00E81C5D"/>
    <w:rsid w:val="00E831D5"/>
    <w:rsid w:val="00E948D5"/>
    <w:rsid w:val="00EA6499"/>
    <w:rsid w:val="00EA73BA"/>
    <w:rsid w:val="00EC69F0"/>
    <w:rsid w:val="00ED2172"/>
    <w:rsid w:val="00ED55FA"/>
    <w:rsid w:val="00EE11E5"/>
    <w:rsid w:val="00EE1620"/>
    <w:rsid w:val="00EE346A"/>
    <w:rsid w:val="00F00BC8"/>
    <w:rsid w:val="00F05775"/>
    <w:rsid w:val="00F36507"/>
    <w:rsid w:val="00F40493"/>
    <w:rsid w:val="00F4286F"/>
    <w:rsid w:val="00F441E9"/>
    <w:rsid w:val="00F52F2C"/>
    <w:rsid w:val="00F640B5"/>
    <w:rsid w:val="00F67539"/>
    <w:rsid w:val="00F843D2"/>
    <w:rsid w:val="00F92C57"/>
    <w:rsid w:val="00FA3169"/>
    <w:rsid w:val="00FB423B"/>
    <w:rsid w:val="00FC08BF"/>
    <w:rsid w:val="00FC291F"/>
    <w:rsid w:val="00FC2FD0"/>
    <w:rsid w:val="00FC4A4C"/>
    <w:rsid w:val="00FC5BED"/>
    <w:rsid w:val="00FC7C88"/>
    <w:rsid w:val="00FD54A9"/>
    <w:rsid w:val="00FD6A6F"/>
    <w:rsid w:val="00FF2B56"/>
    <w:rsid w:val="00FF2EA9"/>
    <w:rsid w:val="00FF5821"/>
    <w:rsid w:val="00FF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73E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E58"/>
    <w:pPr>
      <w:spacing w:before="200" w:after="200" w:line="280" w:lineRule="exact"/>
    </w:pPr>
    <w:rPr>
      <w:rFonts w:eastAsia="Times New Roman" w:cs="Times New Roman"/>
      <w:color w:val="000000"/>
      <w:sz w:val="22"/>
      <w:szCs w:val="20"/>
    </w:rPr>
  </w:style>
  <w:style w:type="paragraph" w:styleId="Heading1">
    <w:name w:val="heading 1"/>
    <w:basedOn w:val="Normal1"/>
    <w:next w:val="Normal1"/>
    <w:link w:val="Heading1Char"/>
    <w:rsid w:val="00430E58"/>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430E58"/>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430E58"/>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430E58"/>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430E58"/>
    <w:pPr>
      <w:keepNext/>
      <w:keepLines/>
      <w:spacing w:before="240" w:after="60"/>
      <w:outlineLvl w:val="4"/>
    </w:pPr>
    <w:rPr>
      <w:b/>
      <w:i/>
      <w:sz w:val="26"/>
    </w:rPr>
  </w:style>
  <w:style w:type="paragraph" w:styleId="Heading6">
    <w:name w:val="heading 6"/>
    <w:basedOn w:val="Normal1"/>
    <w:next w:val="Normal1"/>
    <w:link w:val="Heading6Char"/>
    <w:rsid w:val="00430E58"/>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30E58"/>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430E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D5715A"/>
    <w:pPr>
      <w:spacing w:line="276" w:lineRule="auto"/>
    </w:pPr>
    <w:rPr>
      <w:rFonts w:ascii="Arial" w:eastAsia="Arial" w:hAnsi="Arial" w:cs="Arial"/>
      <w:color w:val="000000"/>
      <w:sz w:val="22"/>
      <w:szCs w:val="20"/>
    </w:rPr>
  </w:style>
  <w:style w:type="table" w:styleId="TableGrid">
    <w:name w:val="Table Grid"/>
    <w:basedOn w:val="TableNormal"/>
    <w:uiPriority w:val="59"/>
    <w:rsid w:val="00430E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0E58"/>
    <w:pPr>
      <w:numPr>
        <w:numId w:val="11"/>
      </w:numPr>
      <w:spacing w:before="0" w:after="0" w:line="240" w:lineRule="auto"/>
      <w:ind w:left="720"/>
    </w:pPr>
  </w:style>
  <w:style w:type="character" w:styleId="Hyperlink">
    <w:name w:val="Hyperlink"/>
    <w:basedOn w:val="DefaultParagraphFont"/>
    <w:uiPriority w:val="99"/>
    <w:unhideWhenUsed/>
    <w:rsid w:val="00430E58"/>
    <w:rPr>
      <w:color w:val="0000FF" w:themeColor="hyperlink"/>
      <w:u w:val="single"/>
    </w:rPr>
  </w:style>
  <w:style w:type="paragraph" w:styleId="NormalWeb">
    <w:name w:val="Normal (Web)"/>
    <w:basedOn w:val="Normal"/>
    <w:uiPriority w:val="99"/>
    <w:unhideWhenUsed/>
    <w:rsid w:val="00430E58"/>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6F0C76"/>
  </w:style>
  <w:style w:type="paragraph" w:styleId="BalloonText">
    <w:name w:val="Balloon Text"/>
    <w:basedOn w:val="Normal"/>
    <w:link w:val="BalloonTextChar"/>
    <w:uiPriority w:val="99"/>
    <w:semiHidden/>
    <w:unhideWhenUsed/>
    <w:rsid w:val="00430E58"/>
    <w:rPr>
      <w:rFonts w:ascii="Lucida Grande" w:hAnsi="Lucida Grande"/>
      <w:sz w:val="18"/>
      <w:szCs w:val="18"/>
    </w:rPr>
  </w:style>
  <w:style w:type="character" w:customStyle="1" w:styleId="BalloonTextChar">
    <w:name w:val="Balloon Text Char"/>
    <w:basedOn w:val="DefaultParagraphFont"/>
    <w:link w:val="BalloonText"/>
    <w:uiPriority w:val="99"/>
    <w:semiHidden/>
    <w:rsid w:val="00430E58"/>
    <w:rPr>
      <w:rFonts w:ascii="Lucida Grande" w:eastAsia="Times New Roman" w:hAnsi="Lucida Grande" w:cs="Times New Roman"/>
      <w:color w:val="000000"/>
      <w:sz w:val="18"/>
      <w:szCs w:val="18"/>
    </w:rPr>
  </w:style>
  <w:style w:type="character" w:customStyle="1" w:styleId="Heading3Char">
    <w:name w:val="Heading 3 Char"/>
    <w:basedOn w:val="DefaultParagraphFont"/>
    <w:link w:val="Heading3"/>
    <w:rsid w:val="001F0E47"/>
    <w:rPr>
      <w:rFonts w:ascii="Arial" w:eastAsia="Arial" w:hAnsi="Arial" w:cs="Arial"/>
      <w:b/>
      <w:color w:val="000000"/>
      <w:sz w:val="26"/>
      <w:szCs w:val="20"/>
    </w:rPr>
  </w:style>
  <w:style w:type="paragraph" w:customStyle="1" w:styleId="summary">
    <w:name w:val="summary"/>
    <w:basedOn w:val="Normal"/>
    <w:rsid w:val="001F0E47"/>
    <w:pPr>
      <w:spacing w:before="100" w:beforeAutospacing="1" w:after="100" w:afterAutospacing="1"/>
    </w:pPr>
    <w:rPr>
      <w:rFonts w:ascii="Times" w:eastAsiaTheme="minorEastAsia" w:hAnsi="Times" w:cstheme="minorBidi"/>
      <w:color w:val="auto"/>
      <w:sz w:val="20"/>
    </w:rPr>
  </w:style>
  <w:style w:type="character" w:styleId="Strong">
    <w:name w:val="Strong"/>
    <w:basedOn w:val="DefaultParagraphFont"/>
    <w:uiPriority w:val="22"/>
    <w:qFormat/>
    <w:rsid w:val="001F0E47"/>
    <w:rPr>
      <w:b/>
      <w:bCs/>
    </w:rPr>
  </w:style>
  <w:style w:type="character" w:styleId="Emphasis">
    <w:name w:val="Emphasis"/>
    <w:basedOn w:val="DefaultParagraphFont"/>
    <w:uiPriority w:val="20"/>
    <w:qFormat/>
    <w:rsid w:val="00430E58"/>
    <w:rPr>
      <w:i/>
      <w:iCs/>
    </w:rPr>
  </w:style>
  <w:style w:type="character" w:customStyle="1" w:styleId="printhidden">
    <w:name w:val="printhidden"/>
    <w:basedOn w:val="DefaultParagraphFont"/>
    <w:rsid w:val="001F0E47"/>
  </w:style>
  <w:style w:type="paragraph" w:styleId="Header">
    <w:name w:val="header"/>
    <w:basedOn w:val="Normal"/>
    <w:link w:val="HeaderChar"/>
    <w:uiPriority w:val="99"/>
    <w:unhideWhenUsed/>
    <w:rsid w:val="00430E58"/>
    <w:pPr>
      <w:tabs>
        <w:tab w:val="center" w:pos="4320"/>
        <w:tab w:val="right" w:pos="8640"/>
      </w:tabs>
    </w:pPr>
  </w:style>
  <w:style w:type="character" w:customStyle="1" w:styleId="HeaderChar">
    <w:name w:val="Header Char"/>
    <w:basedOn w:val="DefaultParagraphFont"/>
    <w:link w:val="Header"/>
    <w:uiPriority w:val="99"/>
    <w:rsid w:val="00430E58"/>
    <w:rPr>
      <w:rFonts w:eastAsia="Times New Roman" w:cs="Times New Roman"/>
      <w:color w:val="000000"/>
      <w:sz w:val="22"/>
      <w:szCs w:val="20"/>
    </w:rPr>
  </w:style>
  <w:style w:type="paragraph" w:styleId="Footer">
    <w:name w:val="footer"/>
    <w:basedOn w:val="Normal"/>
    <w:link w:val="FooterChar"/>
    <w:uiPriority w:val="99"/>
    <w:unhideWhenUsed/>
    <w:rsid w:val="00430E58"/>
    <w:pPr>
      <w:tabs>
        <w:tab w:val="center" w:pos="4320"/>
        <w:tab w:val="right" w:pos="8640"/>
      </w:tabs>
    </w:pPr>
  </w:style>
  <w:style w:type="character" w:customStyle="1" w:styleId="FooterChar">
    <w:name w:val="Footer Char"/>
    <w:basedOn w:val="DefaultParagraphFont"/>
    <w:link w:val="Footer"/>
    <w:uiPriority w:val="99"/>
    <w:rsid w:val="00430E58"/>
    <w:rPr>
      <w:rFonts w:eastAsia="Times New Roman" w:cs="Times New Roman"/>
      <w:color w:val="000000"/>
      <w:sz w:val="22"/>
      <w:szCs w:val="20"/>
    </w:rPr>
  </w:style>
  <w:style w:type="character" w:styleId="CommentReference">
    <w:name w:val="annotation reference"/>
    <w:basedOn w:val="DefaultParagraphFont"/>
    <w:uiPriority w:val="99"/>
    <w:semiHidden/>
    <w:unhideWhenUsed/>
    <w:rsid w:val="00430E58"/>
    <w:rPr>
      <w:sz w:val="18"/>
      <w:szCs w:val="18"/>
    </w:rPr>
  </w:style>
  <w:style w:type="paragraph" w:styleId="CommentText">
    <w:name w:val="annotation text"/>
    <w:basedOn w:val="Normal"/>
    <w:link w:val="CommentTextChar"/>
    <w:uiPriority w:val="99"/>
    <w:semiHidden/>
    <w:unhideWhenUsed/>
    <w:rsid w:val="00430E58"/>
    <w:rPr>
      <w:szCs w:val="24"/>
    </w:rPr>
  </w:style>
  <w:style w:type="character" w:customStyle="1" w:styleId="CommentTextChar">
    <w:name w:val="Comment Text Char"/>
    <w:basedOn w:val="DefaultParagraphFont"/>
    <w:link w:val="CommentText"/>
    <w:uiPriority w:val="99"/>
    <w:semiHidden/>
    <w:rsid w:val="00430E58"/>
    <w:rPr>
      <w:rFonts w:eastAsia="Times New Roman" w:cs="Times New Roman"/>
      <w:color w:val="000000"/>
      <w:sz w:val="22"/>
    </w:rPr>
  </w:style>
  <w:style w:type="paragraph" w:styleId="CommentSubject">
    <w:name w:val="annotation subject"/>
    <w:basedOn w:val="CommentText"/>
    <w:next w:val="CommentText"/>
    <w:link w:val="CommentSubjectChar"/>
    <w:uiPriority w:val="99"/>
    <w:semiHidden/>
    <w:unhideWhenUsed/>
    <w:rsid w:val="00430E58"/>
    <w:rPr>
      <w:b/>
      <w:bCs/>
      <w:sz w:val="20"/>
      <w:szCs w:val="20"/>
    </w:rPr>
  </w:style>
  <w:style w:type="character" w:customStyle="1" w:styleId="CommentSubjectChar">
    <w:name w:val="Comment Subject Char"/>
    <w:basedOn w:val="CommentTextChar"/>
    <w:link w:val="CommentSubject"/>
    <w:uiPriority w:val="99"/>
    <w:semiHidden/>
    <w:rsid w:val="00430E58"/>
    <w:rPr>
      <w:rFonts w:eastAsia="Times New Roman" w:cs="Times New Roman"/>
      <w:b/>
      <w:bCs/>
      <w:color w:val="000000"/>
      <w:sz w:val="20"/>
      <w:szCs w:val="20"/>
    </w:rPr>
  </w:style>
  <w:style w:type="character" w:styleId="FollowedHyperlink">
    <w:name w:val="FollowedHyperlink"/>
    <w:basedOn w:val="DefaultParagraphFont"/>
    <w:uiPriority w:val="99"/>
    <w:semiHidden/>
    <w:unhideWhenUsed/>
    <w:rsid w:val="00430E58"/>
    <w:rPr>
      <w:color w:val="800080" w:themeColor="followedHyperlink"/>
      <w:u w:val="single"/>
    </w:rPr>
  </w:style>
  <w:style w:type="character" w:customStyle="1" w:styleId="Heading1Char">
    <w:name w:val="Heading 1 Char"/>
    <w:basedOn w:val="DefaultParagraphFont"/>
    <w:link w:val="Heading1"/>
    <w:rsid w:val="00430E58"/>
    <w:rPr>
      <w:rFonts w:asciiTheme="majorHAnsi" w:eastAsia="Arial" w:hAnsiTheme="majorHAnsi" w:cs="Arial"/>
      <w:b/>
      <w:color w:val="FFFFFF" w:themeColor="background1"/>
      <w:sz w:val="32"/>
      <w:szCs w:val="20"/>
    </w:rPr>
  </w:style>
  <w:style w:type="character" w:customStyle="1" w:styleId="Heading2Char">
    <w:name w:val="Heading 2 Char"/>
    <w:basedOn w:val="DefaultParagraphFont"/>
    <w:link w:val="Heading2"/>
    <w:rsid w:val="00430E58"/>
    <w:rPr>
      <w:rFonts w:asciiTheme="majorHAnsi" w:eastAsia="Arial" w:hAnsiTheme="majorHAnsi" w:cs="Arial"/>
      <w:b/>
      <w:color w:val="205595"/>
      <w:sz w:val="28"/>
      <w:szCs w:val="20"/>
    </w:rPr>
  </w:style>
  <w:style w:type="character" w:customStyle="1" w:styleId="Heading4Char">
    <w:name w:val="Heading 4 Char"/>
    <w:basedOn w:val="DefaultParagraphFont"/>
    <w:link w:val="Heading4"/>
    <w:rsid w:val="00430E58"/>
    <w:rPr>
      <w:rFonts w:ascii="Arial" w:eastAsia="Arial" w:hAnsi="Arial" w:cs="Arial"/>
      <w:b/>
      <w:color w:val="000000"/>
      <w:sz w:val="28"/>
      <w:szCs w:val="20"/>
    </w:rPr>
  </w:style>
  <w:style w:type="character" w:customStyle="1" w:styleId="Heading5Char">
    <w:name w:val="Heading 5 Char"/>
    <w:basedOn w:val="DefaultParagraphFont"/>
    <w:link w:val="Heading5"/>
    <w:rsid w:val="00430E58"/>
    <w:rPr>
      <w:rFonts w:ascii="Times New Roman" w:eastAsia="Times New Roman" w:hAnsi="Times New Roman" w:cs="Times New Roman"/>
      <w:b/>
      <w:i/>
      <w:color w:val="000000"/>
      <w:sz w:val="26"/>
      <w:szCs w:val="20"/>
    </w:rPr>
  </w:style>
  <w:style w:type="character" w:customStyle="1" w:styleId="Heading6Char">
    <w:name w:val="Heading 6 Char"/>
    <w:basedOn w:val="DefaultParagraphFont"/>
    <w:link w:val="Heading6"/>
    <w:rsid w:val="00430E58"/>
    <w:rPr>
      <w:rFonts w:ascii="Times New Roman" w:eastAsia="Times New Roman" w:hAnsi="Times New Roman" w:cs="Times New Roman"/>
      <w:b/>
      <w:color w:val="000000"/>
      <w:sz w:val="22"/>
      <w:szCs w:val="20"/>
    </w:rPr>
  </w:style>
  <w:style w:type="paragraph" w:styleId="Title">
    <w:name w:val="Title"/>
    <w:basedOn w:val="Normal1"/>
    <w:next w:val="Normal1"/>
    <w:link w:val="TitleChar"/>
    <w:rsid w:val="00430E58"/>
    <w:pPr>
      <w:keepNext/>
      <w:keepLines/>
      <w:spacing w:before="480" w:after="120"/>
    </w:pPr>
    <w:rPr>
      <w:b/>
      <w:sz w:val="72"/>
    </w:rPr>
  </w:style>
  <w:style w:type="character" w:customStyle="1" w:styleId="TitleChar">
    <w:name w:val="Title Char"/>
    <w:basedOn w:val="DefaultParagraphFont"/>
    <w:link w:val="Title"/>
    <w:rsid w:val="00430E58"/>
    <w:rPr>
      <w:rFonts w:ascii="Times New Roman" w:eastAsia="Times New Roman" w:hAnsi="Times New Roman" w:cs="Times New Roman"/>
      <w:b/>
      <w:color w:val="000000"/>
      <w:sz w:val="72"/>
      <w:szCs w:val="20"/>
    </w:rPr>
  </w:style>
  <w:style w:type="paragraph" w:styleId="Subtitle">
    <w:name w:val="Subtitle"/>
    <w:basedOn w:val="Normal1"/>
    <w:next w:val="Normal1"/>
    <w:link w:val="SubtitleChar"/>
    <w:rsid w:val="00430E58"/>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430E58"/>
    <w:rPr>
      <w:rFonts w:ascii="Georgia" w:eastAsia="Georgia" w:hAnsi="Georgia" w:cs="Georgia"/>
      <w:i/>
      <w:color w:val="666666"/>
      <w:sz w:val="48"/>
      <w:szCs w:val="20"/>
    </w:rPr>
  </w:style>
  <w:style w:type="character" w:styleId="PageNumber">
    <w:name w:val="page number"/>
    <w:basedOn w:val="DefaultParagraphFont"/>
    <w:uiPriority w:val="99"/>
    <w:semiHidden/>
    <w:unhideWhenUsed/>
    <w:rsid w:val="00430E58"/>
  </w:style>
  <w:style w:type="paragraph" w:styleId="Revision">
    <w:name w:val="Revision"/>
    <w:hidden/>
    <w:uiPriority w:val="99"/>
    <w:semiHidden/>
    <w:rsid w:val="00430E58"/>
    <w:rPr>
      <w:rFonts w:ascii="Times New Roman" w:eastAsia="Times New Roman" w:hAnsi="Times New Roman" w:cs="Times New Roman"/>
      <w:color w:val="000000"/>
      <w:szCs w:val="20"/>
    </w:rPr>
  </w:style>
  <w:style w:type="character" w:customStyle="1" w:styleId="st">
    <w:name w:val="st"/>
    <w:basedOn w:val="DefaultParagraphFont"/>
    <w:rsid w:val="00430E58"/>
  </w:style>
  <w:style w:type="character" w:customStyle="1" w:styleId="image-caption">
    <w:name w:val="image-caption"/>
    <w:basedOn w:val="DefaultParagraphFont"/>
    <w:rsid w:val="00430E58"/>
  </w:style>
  <w:style w:type="paragraph" w:styleId="PlainText">
    <w:name w:val="Plain Text"/>
    <w:basedOn w:val="Normal"/>
    <w:link w:val="PlainTextChar"/>
    <w:uiPriority w:val="99"/>
    <w:rsid w:val="00430E58"/>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430E58"/>
    <w:rPr>
      <w:rFonts w:ascii="Consolas" w:eastAsia="Calibri" w:hAnsi="Consolas" w:cs="Times New Roman"/>
      <w:sz w:val="21"/>
      <w:szCs w:val="21"/>
    </w:rPr>
  </w:style>
  <w:style w:type="paragraph" w:customStyle="1" w:styleId="BlueprintHeading">
    <w:name w:val="Blueprint Heading"/>
    <w:basedOn w:val="Normal"/>
    <w:qFormat/>
    <w:rsid w:val="00430E58"/>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430E58"/>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430E58"/>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430E58"/>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430E58"/>
    <w:pPr>
      <w:numPr>
        <w:numId w:val="10"/>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2E3069"/>
    <w:pPr>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430E58"/>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430E58"/>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430E58"/>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430E58"/>
    <w:pPr>
      <w:keepLines/>
      <w:jc w:val="right"/>
    </w:pPr>
    <w:rPr>
      <w:rFonts w:ascii="Calibri" w:eastAsia="MS Mincho" w:hAnsi="Calibri"/>
      <w:caps/>
      <w:color w:val="auto"/>
      <w:spacing w:val="30"/>
      <w:sz w:val="16"/>
      <w:szCs w:val="16"/>
    </w:rPr>
  </w:style>
  <w:style w:type="paragraph" w:customStyle="1" w:styleId="Style1">
    <w:name w:val="Style1"/>
    <w:basedOn w:val="Normal"/>
    <w:qFormat/>
    <w:rsid w:val="00D40531"/>
    <w:pPr>
      <w:spacing w:before="60" w:after="60" w:line="240" w:lineRule="auto"/>
    </w:pPr>
    <w:rPr>
      <w:bCs/>
      <w:color w:val="auto"/>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E58"/>
    <w:pPr>
      <w:spacing w:before="200" w:after="200" w:line="280" w:lineRule="exact"/>
    </w:pPr>
    <w:rPr>
      <w:rFonts w:eastAsia="Times New Roman" w:cs="Times New Roman"/>
      <w:color w:val="000000"/>
      <w:sz w:val="22"/>
      <w:szCs w:val="20"/>
    </w:rPr>
  </w:style>
  <w:style w:type="paragraph" w:styleId="Heading1">
    <w:name w:val="heading 1"/>
    <w:basedOn w:val="Normal1"/>
    <w:next w:val="Normal1"/>
    <w:link w:val="Heading1Char"/>
    <w:rsid w:val="00430E58"/>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430E58"/>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430E58"/>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430E58"/>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430E58"/>
    <w:pPr>
      <w:keepNext/>
      <w:keepLines/>
      <w:spacing w:before="240" w:after="60"/>
      <w:outlineLvl w:val="4"/>
    </w:pPr>
    <w:rPr>
      <w:b/>
      <w:i/>
      <w:sz w:val="26"/>
    </w:rPr>
  </w:style>
  <w:style w:type="paragraph" w:styleId="Heading6">
    <w:name w:val="heading 6"/>
    <w:basedOn w:val="Normal1"/>
    <w:next w:val="Normal1"/>
    <w:link w:val="Heading6Char"/>
    <w:rsid w:val="00430E58"/>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30E58"/>
    <w:rPr>
      <w:rFonts w:ascii="Times New Roman" w:eastAsia="Times New Roman" w:hAnsi="Times New Roman" w:cs="Times New Roman"/>
      <w:color w:val="000000"/>
      <w:szCs w:val="20"/>
    </w:rPr>
  </w:style>
  <w:style w:type="table" w:customStyle="1" w:styleId="TableGrid1">
    <w:name w:val="Table Grid1"/>
    <w:basedOn w:val="TableNormal"/>
    <w:next w:val="TableGrid"/>
    <w:uiPriority w:val="59"/>
    <w:rsid w:val="00430E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D5715A"/>
    <w:pPr>
      <w:spacing w:line="276" w:lineRule="auto"/>
    </w:pPr>
    <w:rPr>
      <w:rFonts w:ascii="Arial" w:eastAsia="Arial" w:hAnsi="Arial" w:cs="Arial"/>
      <w:color w:val="000000"/>
      <w:sz w:val="22"/>
      <w:szCs w:val="20"/>
    </w:rPr>
  </w:style>
  <w:style w:type="table" w:styleId="TableGrid">
    <w:name w:val="Table Grid"/>
    <w:basedOn w:val="TableNormal"/>
    <w:uiPriority w:val="59"/>
    <w:rsid w:val="00430E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0E58"/>
    <w:pPr>
      <w:numPr>
        <w:numId w:val="11"/>
      </w:numPr>
      <w:spacing w:before="0" w:after="0" w:line="240" w:lineRule="auto"/>
      <w:ind w:left="720"/>
    </w:pPr>
  </w:style>
  <w:style w:type="character" w:styleId="Hyperlink">
    <w:name w:val="Hyperlink"/>
    <w:basedOn w:val="DefaultParagraphFont"/>
    <w:uiPriority w:val="99"/>
    <w:unhideWhenUsed/>
    <w:rsid w:val="00430E58"/>
    <w:rPr>
      <w:color w:val="0000FF" w:themeColor="hyperlink"/>
      <w:u w:val="single"/>
    </w:rPr>
  </w:style>
  <w:style w:type="paragraph" w:styleId="NormalWeb">
    <w:name w:val="Normal (Web)"/>
    <w:basedOn w:val="Normal"/>
    <w:uiPriority w:val="99"/>
    <w:unhideWhenUsed/>
    <w:rsid w:val="00430E58"/>
    <w:pPr>
      <w:spacing w:before="100" w:beforeAutospacing="1" w:after="100" w:afterAutospacing="1"/>
    </w:pPr>
    <w:rPr>
      <w:rFonts w:ascii="Times" w:hAnsi="Times"/>
      <w:color w:val="auto"/>
      <w:sz w:val="20"/>
    </w:rPr>
  </w:style>
  <w:style w:type="character" w:customStyle="1" w:styleId="apple-converted-space">
    <w:name w:val="apple-converted-space"/>
    <w:basedOn w:val="DefaultParagraphFont"/>
    <w:rsid w:val="006F0C76"/>
  </w:style>
  <w:style w:type="paragraph" w:styleId="BalloonText">
    <w:name w:val="Balloon Text"/>
    <w:basedOn w:val="Normal"/>
    <w:link w:val="BalloonTextChar"/>
    <w:uiPriority w:val="99"/>
    <w:semiHidden/>
    <w:unhideWhenUsed/>
    <w:rsid w:val="00430E58"/>
    <w:rPr>
      <w:rFonts w:ascii="Lucida Grande" w:hAnsi="Lucida Grande"/>
      <w:sz w:val="18"/>
      <w:szCs w:val="18"/>
    </w:rPr>
  </w:style>
  <w:style w:type="character" w:customStyle="1" w:styleId="BalloonTextChar">
    <w:name w:val="Balloon Text Char"/>
    <w:basedOn w:val="DefaultParagraphFont"/>
    <w:link w:val="BalloonText"/>
    <w:uiPriority w:val="99"/>
    <w:semiHidden/>
    <w:rsid w:val="00430E58"/>
    <w:rPr>
      <w:rFonts w:ascii="Lucida Grande" w:eastAsia="Times New Roman" w:hAnsi="Lucida Grande" w:cs="Times New Roman"/>
      <w:color w:val="000000"/>
      <w:sz w:val="18"/>
      <w:szCs w:val="18"/>
    </w:rPr>
  </w:style>
  <w:style w:type="character" w:customStyle="1" w:styleId="Heading3Char">
    <w:name w:val="Heading 3 Char"/>
    <w:basedOn w:val="DefaultParagraphFont"/>
    <w:link w:val="Heading3"/>
    <w:rsid w:val="001F0E47"/>
    <w:rPr>
      <w:rFonts w:ascii="Arial" w:eastAsia="Arial" w:hAnsi="Arial" w:cs="Arial"/>
      <w:b/>
      <w:color w:val="000000"/>
      <w:sz w:val="26"/>
      <w:szCs w:val="20"/>
    </w:rPr>
  </w:style>
  <w:style w:type="paragraph" w:customStyle="1" w:styleId="summary">
    <w:name w:val="summary"/>
    <w:basedOn w:val="Normal"/>
    <w:rsid w:val="001F0E47"/>
    <w:pPr>
      <w:spacing w:before="100" w:beforeAutospacing="1" w:after="100" w:afterAutospacing="1"/>
    </w:pPr>
    <w:rPr>
      <w:rFonts w:ascii="Times" w:eastAsiaTheme="minorEastAsia" w:hAnsi="Times" w:cstheme="minorBidi"/>
      <w:color w:val="auto"/>
      <w:sz w:val="20"/>
    </w:rPr>
  </w:style>
  <w:style w:type="character" w:styleId="Strong">
    <w:name w:val="Strong"/>
    <w:basedOn w:val="DefaultParagraphFont"/>
    <w:uiPriority w:val="22"/>
    <w:qFormat/>
    <w:rsid w:val="001F0E47"/>
    <w:rPr>
      <w:b/>
      <w:bCs/>
    </w:rPr>
  </w:style>
  <w:style w:type="character" w:styleId="Emphasis">
    <w:name w:val="Emphasis"/>
    <w:basedOn w:val="DefaultParagraphFont"/>
    <w:uiPriority w:val="20"/>
    <w:qFormat/>
    <w:rsid w:val="00430E58"/>
    <w:rPr>
      <w:i/>
      <w:iCs/>
    </w:rPr>
  </w:style>
  <w:style w:type="character" w:customStyle="1" w:styleId="printhidden">
    <w:name w:val="printhidden"/>
    <w:basedOn w:val="DefaultParagraphFont"/>
    <w:rsid w:val="001F0E47"/>
  </w:style>
  <w:style w:type="paragraph" w:styleId="Header">
    <w:name w:val="header"/>
    <w:basedOn w:val="Normal"/>
    <w:link w:val="HeaderChar"/>
    <w:uiPriority w:val="99"/>
    <w:unhideWhenUsed/>
    <w:rsid w:val="00430E58"/>
    <w:pPr>
      <w:tabs>
        <w:tab w:val="center" w:pos="4320"/>
        <w:tab w:val="right" w:pos="8640"/>
      </w:tabs>
    </w:pPr>
  </w:style>
  <w:style w:type="character" w:customStyle="1" w:styleId="HeaderChar">
    <w:name w:val="Header Char"/>
    <w:basedOn w:val="DefaultParagraphFont"/>
    <w:link w:val="Header"/>
    <w:uiPriority w:val="99"/>
    <w:rsid w:val="00430E58"/>
    <w:rPr>
      <w:rFonts w:eastAsia="Times New Roman" w:cs="Times New Roman"/>
      <w:color w:val="000000"/>
      <w:sz w:val="22"/>
      <w:szCs w:val="20"/>
    </w:rPr>
  </w:style>
  <w:style w:type="paragraph" w:styleId="Footer">
    <w:name w:val="footer"/>
    <w:basedOn w:val="Normal"/>
    <w:link w:val="FooterChar"/>
    <w:uiPriority w:val="99"/>
    <w:unhideWhenUsed/>
    <w:rsid w:val="00430E58"/>
    <w:pPr>
      <w:tabs>
        <w:tab w:val="center" w:pos="4320"/>
        <w:tab w:val="right" w:pos="8640"/>
      </w:tabs>
    </w:pPr>
  </w:style>
  <w:style w:type="character" w:customStyle="1" w:styleId="FooterChar">
    <w:name w:val="Footer Char"/>
    <w:basedOn w:val="DefaultParagraphFont"/>
    <w:link w:val="Footer"/>
    <w:uiPriority w:val="99"/>
    <w:rsid w:val="00430E58"/>
    <w:rPr>
      <w:rFonts w:eastAsia="Times New Roman" w:cs="Times New Roman"/>
      <w:color w:val="000000"/>
      <w:sz w:val="22"/>
      <w:szCs w:val="20"/>
    </w:rPr>
  </w:style>
  <w:style w:type="character" w:styleId="CommentReference">
    <w:name w:val="annotation reference"/>
    <w:basedOn w:val="DefaultParagraphFont"/>
    <w:uiPriority w:val="99"/>
    <w:semiHidden/>
    <w:unhideWhenUsed/>
    <w:rsid w:val="00430E58"/>
    <w:rPr>
      <w:sz w:val="18"/>
      <w:szCs w:val="18"/>
    </w:rPr>
  </w:style>
  <w:style w:type="paragraph" w:styleId="CommentText">
    <w:name w:val="annotation text"/>
    <w:basedOn w:val="Normal"/>
    <w:link w:val="CommentTextChar"/>
    <w:uiPriority w:val="99"/>
    <w:semiHidden/>
    <w:unhideWhenUsed/>
    <w:rsid w:val="00430E58"/>
    <w:rPr>
      <w:szCs w:val="24"/>
    </w:rPr>
  </w:style>
  <w:style w:type="character" w:customStyle="1" w:styleId="CommentTextChar">
    <w:name w:val="Comment Text Char"/>
    <w:basedOn w:val="DefaultParagraphFont"/>
    <w:link w:val="CommentText"/>
    <w:uiPriority w:val="99"/>
    <w:semiHidden/>
    <w:rsid w:val="00430E58"/>
    <w:rPr>
      <w:rFonts w:eastAsia="Times New Roman" w:cs="Times New Roman"/>
      <w:color w:val="000000"/>
      <w:sz w:val="22"/>
    </w:rPr>
  </w:style>
  <w:style w:type="paragraph" w:styleId="CommentSubject">
    <w:name w:val="annotation subject"/>
    <w:basedOn w:val="CommentText"/>
    <w:next w:val="CommentText"/>
    <w:link w:val="CommentSubjectChar"/>
    <w:uiPriority w:val="99"/>
    <w:semiHidden/>
    <w:unhideWhenUsed/>
    <w:rsid w:val="00430E58"/>
    <w:rPr>
      <w:b/>
      <w:bCs/>
      <w:sz w:val="20"/>
      <w:szCs w:val="20"/>
    </w:rPr>
  </w:style>
  <w:style w:type="character" w:customStyle="1" w:styleId="CommentSubjectChar">
    <w:name w:val="Comment Subject Char"/>
    <w:basedOn w:val="CommentTextChar"/>
    <w:link w:val="CommentSubject"/>
    <w:uiPriority w:val="99"/>
    <w:semiHidden/>
    <w:rsid w:val="00430E58"/>
    <w:rPr>
      <w:rFonts w:eastAsia="Times New Roman" w:cs="Times New Roman"/>
      <w:b/>
      <w:bCs/>
      <w:color w:val="000000"/>
      <w:sz w:val="20"/>
      <w:szCs w:val="20"/>
    </w:rPr>
  </w:style>
  <w:style w:type="character" w:styleId="FollowedHyperlink">
    <w:name w:val="FollowedHyperlink"/>
    <w:basedOn w:val="DefaultParagraphFont"/>
    <w:uiPriority w:val="99"/>
    <w:semiHidden/>
    <w:unhideWhenUsed/>
    <w:rsid w:val="00430E58"/>
    <w:rPr>
      <w:color w:val="800080" w:themeColor="followedHyperlink"/>
      <w:u w:val="single"/>
    </w:rPr>
  </w:style>
  <w:style w:type="character" w:customStyle="1" w:styleId="Heading1Char">
    <w:name w:val="Heading 1 Char"/>
    <w:basedOn w:val="DefaultParagraphFont"/>
    <w:link w:val="Heading1"/>
    <w:rsid w:val="00430E58"/>
    <w:rPr>
      <w:rFonts w:asciiTheme="majorHAnsi" w:eastAsia="Arial" w:hAnsiTheme="majorHAnsi" w:cs="Arial"/>
      <w:b/>
      <w:color w:val="FFFFFF" w:themeColor="background1"/>
      <w:sz w:val="32"/>
      <w:szCs w:val="20"/>
    </w:rPr>
  </w:style>
  <w:style w:type="character" w:customStyle="1" w:styleId="Heading2Char">
    <w:name w:val="Heading 2 Char"/>
    <w:basedOn w:val="DefaultParagraphFont"/>
    <w:link w:val="Heading2"/>
    <w:rsid w:val="00430E58"/>
    <w:rPr>
      <w:rFonts w:asciiTheme="majorHAnsi" w:eastAsia="Arial" w:hAnsiTheme="majorHAnsi" w:cs="Arial"/>
      <w:b/>
      <w:color w:val="205595"/>
      <w:sz w:val="28"/>
      <w:szCs w:val="20"/>
    </w:rPr>
  </w:style>
  <w:style w:type="character" w:customStyle="1" w:styleId="Heading4Char">
    <w:name w:val="Heading 4 Char"/>
    <w:basedOn w:val="DefaultParagraphFont"/>
    <w:link w:val="Heading4"/>
    <w:rsid w:val="00430E58"/>
    <w:rPr>
      <w:rFonts w:ascii="Arial" w:eastAsia="Arial" w:hAnsi="Arial" w:cs="Arial"/>
      <w:b/>
      <w:color w:val="000000"/>
      <w:sz w:val="28"/>
      <w:szCs w:val="20"/>
    </w:rPr>
  </w:style>
  <w:style w:type="character" w:customStyle="1" w:styleId="Heading5Char">
    <w:name w:val="Heading 5 Char"/>
    <w:basedOn w:val="DefaultParagraphFont"/>
    <w:link w:val="Heading5"/>
    <w:rsid w:val="00430E58"/>
    <w:rPr>
      <w:rFonts w:ascii="Times New Roman" w:eastAsia="Times New Roman" w:hAnsi="Times New Roman" w:cs="Times New Roman"/>
      <w:b/>
      <w:i/>
      <w:color w:val="000000"/>
      <w:sz w:val="26"/>
      <w:szCs w:val="20"/>
    </w:rPr>
  </w:style>
  <w:style w:type="character" w:customStyle="1" w:styleId="Heading6Char">
    <w:name w:val="Heading 6 Char"/>
    <w:basedOn w:val="DefaultParagraphFont"/>
    <w:link w:val="Heading6"/>
    <w:rsid w:val="00430E58"/>
    <w:rPr>
      <w:rFonts w:ascii="Times New Roman" w:eastAsia="Times New Roman" w:hAnsi="Times New Roman" w:cs="Times New Roman"/>
      <w:b/>
      <w:color w:val="000000"/>
      <w:sz w:val="22"/>
      <w:szCs w:val="20"/>
    </w:rPr>
  </w:style>
  <w:style w:type="paragraph" w:styleId="Title">
    <w:name w:val="Title"/>
    <w:basedOn w:val="Normal1"/>
    <w:next w:val="Normal1"/>
    <w:link w:val="TitleChar"/>
    <w:rsid w:val="00430E58"/>
    <w:pPr>
      <w:keepNext/>
      <w:keepLines/>
      <w:spacing w:before="480" w:after="120"/>
    </w:pPr>
    <w:rPr>
      <w:b/>
      <w:sz w:val="72"/>
    </w:rPr>
  </w:style>
  <w:style w:type="character" w:customStyle="1" w:styleId="TitleChar">
    <w:name w:val="Title Char"/>
    <w:basedOn w:val="DefaultParagraphFont"/>
    <w:link w:val="Title"/>
    <w:rsid w:val="00430E58"/>
    <w:rPr>
      <w:rFonts w:ascii="Times New Roman" w:eastAsia="Times New Roman" w:hAnsi="Times New Roman" w:cs="Times New Roman"/>
      <w:b/>
      <w:color w:val="000000"/>
      <w:sz w:val="72"/>
      <w:szCs w:val="20"/>
    </w:rPr>
  </w:style>
  <w:style w:type="paragraph" w:styleId="Subtitle">
    <w:name w:val="Subtitle"/>
    <w:basedOn w:val="Normal1"/>
    <w:next w:val="Normal1"/>
    <w:link w:val="SubtitleChar"/>
    <w:rsid w:val="00430E58"/>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430E58"/>
    <w:rPr>
      <w:rFonts w:ascii="Georgia" w:eastAsia="Georgia" w:hAnsi="Georgia" w:cs="Georgia"/>
      <w:i/>
      <w:color w:val="666666"/>
      <w:sz w:val="48"/>
      <w:szCs w:val="20"/>
    </w:rPr>
  </w:style>
  <w:style w:type="character" w:styleId="PageNumber">
    <w:name w:val="page number"/>
    <w:basedOn w:val="DefaultParagraphFont"/>
    <w:uiPriority w:val="99"/>
    <w:semiHidden/>
    <w:unhideWhenUsed/>
    <w:rsid w:val="00430E58"/>
  </w:style>
  <w:style w:type="paragraph" w:styleId="Revision">
    <w:name w:val="Revision"/>
    <w:hidden/>
    <w:uiPriority w:val="99"/>
    <w:semiHidden/>
    <w:rsid w:val="00430E58"/>
    <w:rPr>
      <w:rFonts w:ascii="Times New Roman" w:eastAsia="Times New Roman" w:hAnsi="Times New Roman" w:cs="Times New Roman"/>
      <w:color w:val="000000"/>
      <w:szCs w:val="20"/>
    </w:rPr>
  </w:style>
  <w:style w:type="character" w:customStyle="1" w:styleId="st">
    <w:name w:val="st"/>
    <w:basedOn w:val="DefaultParagraphFont"/>
    <w:rsid w:val="00430E58"/>
  </w:style>
  <w:style w:type="character" w:customStyle="1" w:styleId="image-caption">
    <w:name w:val="image-caption"/>
    <w:basedOn w:val="DefaultParagraphFont"/>
    <w:rsid w:val="00430E58"/>
  </w:style>
  <w:style w:type="paragraph" w:styleId="PlainText">
    <w:name w:val="Plain Text"/>
    <w:basedOn w:val="Normal"/>
    <w:link w:val="PlainTextChar"/>
    <w:uiPriority w:val="99"/>
    <w:rsid w:val="00430E58"/>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430E58"/>
    <w:rPr>
      <w:rFonts w:ascii="Consolas" w:eastAsia="Calibri" w:hAnsi="Consolas" w:cs="Times New Roman"/>
      <w:sz w:val="21"/>
      <w:szCs w:val="21"/>
    </w:rPr>
  </w:style>
  <w:style w:type="paragraph" w:customStyle="1" w:styleId="BlueprintHeading">
    <w:name w:val="Blueprint Heading"/>
    <w:basedOn w:val="Normal"/>
    <w:qFormat/>
    <w:rsid w:val="00430E58"/>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430E58"/>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430E58"/>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430E58"/>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430E58"/>
    <w:pPr>
      <w:numPr>
        <w:numId w:val="10"/>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2E3069"/>
    <w:pPr>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430E58"/>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430E58"/>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430E58"/>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430E58"/>
    <w:pPr>
      <w:keepLines/>
      <w:jc w:val="right"/>
    </w:pPr>
    <w:rPr>
      <w:rFonts w:ascii="Calibri" w:eastAsia="MS Mincho" w:hAnsi="Calibri"/>
      <w:caps/>
      <w:color w:val="auto"/>
      <w:spacing w:val="30"/>
      <w:sz w:val="16"/>
      <w:szCs w:val="16"/>
    </w:rPr>
  </w:style>
  <w:style w:type="paragraph" w:customStyle="1" w:styleId="Style1">
    <w:name w:val="Style1"/>
    <w:basedOn w:val="Normal"/>
    <w:qFormat/>
    <w:rsid w:val="00D40531"/>
    <w:pPr>
      <w:spacing w:before="60" w:after="60" w:line="240" w:lineRule="auto"/>
    </w:pPr>
    <w:rPr>
      <w:bCs/>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6870">
      <w:bodyDiv w:val="1"/>
      <w:marLeft w:val="0"/>
      <w:marRight w:val="0"/>
      <w:marTop w:val="0"/>
      <w:marBottom w:val="0"/>
      <w:divBdr>
        <w:top w:val="none" w:sz="0" w:space="0" w:color="auto"/>
        <w:left w:val="none" w:sz="0" w:space="0" w:color="auto"/>
        <w:bottom w:val="none" w:sz="0" w:space="0" w:color="auto"/>
        <w:right w:val="none" w:sz="0" w:space="0" w:color="auto"/>
      </w:divBdr>
    </w:div>
    <w:div w:id="112292775">
      <w:bodyDiv w:val="1"/>
      <w:marLeft w:val="0"/>
      <w:marRight w:val="0"/>
      <w:marTop w:val="0"/>
      <w:marBottom w:val="0"/>
      <w:divBdr>
        <w:top w:val="none" w:sz="0" w:space="0" w:color="auto"/>
        <w:left w:val="none" w:sz="0" w:space="0" w:color="auto"/>
        <w:bottom w:val="none" w:sz="0" w:space="0" w:color="auto"/>
        <w:right w:val="none" w:sz="0" w:space="0" w:color="auto"/>
      </w:divBdr>
      <w:divsChild>
        <w:div w:id="1890920105">
          <w:marLeft w:val="0"/>
          <w:marRight w:val="0"/>
          <w:marTop w:val="0"/>
          <w:marBottom w:val="0"/>
          <w:divBdr>
            <w:top w:val="none" w:sz="0" w:space="0" w:color="auto"/>
            <w:left w:val="none" w:sz="0" w:space="0" w:color="auto"/>
            <w:bottom w:val="none" w:sz="0" w:space="0" w:color="auto"/>
            <w:right w:val="none" w:sz="0" w:space="0" w:color="auto"/>
          </w:divBdr>
        </w:div>
        <w:div w:id="1178617471">
          <w:marLeft w:val="0"/>
          <w:marRight w:val="0"/>
          <w:marTop w:val="0"/>
          <w:marBottom w:val="0"/>
          <w:divBdr>
            <w:top w:val="none" w:sz="0" w:space="0" w:color="auto"/>
            <w:left w:val="none" w:sz="0" w:space="0" w:color="auto"/>
            <w:bottom w:val="none" w:sz="0" w:space="0" w:color="auto"/>
            <w:right w:val="none" w:sz="0" w:space="0" w:color="auto"/>
          </w:divBdr>
        </w:div>
        <w:div w:id="543325869">
          <w:marLeft w:val="0"/>
          <w:marRight w:val="0"/>
          <w:marTop w:val="0"/>
          <w:marBottom w:val="0"/>
          <w:divBdr>
            <w:top w:val="none" w:sz="0" w:space="0" w:color="auto"/>
            <w:left w:val="none" w:sz="0" w:space="0" w:color="auto"/>
            <w:bottom w:val="none" w:sz="0" w:space="0" w:color="auto"/>
            <w:right w:val="none" w:sz="0" w:space="0" w:color="auto"/>
          </w:divBdr>
        </w:div>
        <w:div w:id="1364940407">
          <w:marLeft w:val="0"/>
          <w:marRight w:val="0"/>
          <w:marTop w:val="0"/>
          <w:marBottom w:val="0"/>
          <w:divBdr>
            <w:top w:val="none" w:sz="0" w:space="0" w:color="auto"/>
            <w:left w:val="none" w:sz="0" w:space="0" w:color="auto"/>
            <w:bottom w:val="none" w:sz="0" w:space="0" w:color="auto"/>
            <w:right w:val="none" w:sz="0" w:space="0" w:color="auto"/>
          </w:divBdr>
        </w:div>
        <w:div w:id="1038162938">
          <w:marLeft w:val="0"/>
          <w:marRight w:val="0"/>
          <w:marTop w:val="0"/>
          <w:marBottom w:val="0"/>
          <w:divBdr>
            <w:top w:val="none" w:sz="0" w:space="0" w:color="auto"/>
            <w:left w:val="none" w:sz="0" w:space="0" w:color="auto"/>
            <w:bottom w:val="none" w:sz="0" w:space="0" w:color="auto"/>
            <w:right w:val="none" w:sz="0" w:space="0" w:color="auto"/>
          </w:divBdr>
        </w:div>
        <w:div w:id="1393776057">
          <w:marLeft w:val="0"/>
          <w:marRight w:val="0"/>
          <w:marTop w:val="0"/>
          <w:marBottom w:val="0"/>
          <w:divBdr>
            <w:top w:val="none" w:sz="0" w:space="0" w:color="auto"/>
            <w:left w:val="none" w:sz="0" w:space="0" w:color="auto"/>
            <w:bottom w:val="none" w:sz="0" w:space="0" w:color="auto"/>
            <w:right w:val="none" w:sz="0" w:space="0" w:color="auto"/>
          </w:divBdr>
        </w:div>
        <w:div w:id="1092506353">
          <w:marLeft w:val="0"/>
          <w:marRight w:val="0"/>
          <w:marTop w:val="0"/>
          <w:marBottom w:val="0"/>
          <w:divBdr>
            <w:top w:val="none" w:sz="0" w:space="0" w:color="auto"/>
            <w:left w:val="none" w:sz="0" w:space="0" w:color="auto"/>
            <w:bottom w:val="none" w:sz="0" w:space="0" w:color="auto"/>
            <w:right w:val="none" w:sz="0" w:space="0" w:color="auto"/>
          </w:divBdr>
        </w:div>
      </w:divsChild>
    </w:div>
    <w:div w:id="139884120">
      <w:bodyDiv w:val="1"/>
      <w:marLeft w:val="0"/>
      <w:marRight w:val="0"/>
      <w:marTop w:val="0"/>
      <w:marBottom w:val="0"/>
      <w:divBdr>
        <w:top w:val="none" w:sz="0" w:space="0" w:color="auto"/>
        <w:left w:val="none" w:sz="0" w:space="0" w:color="auto"/>
        <w:bottom w:val="none" w:sz="0" w:space="0" w:color="auto"/>
        <w:right w:val="none" w:sz="0" w:space="0" w:color="auto"/>
      </w:divBdr>
    </w:div>
    <w:div w:id="229271978">
      <w:bodyDiv w:val="1"/>
      <w:marLeft w:val="0"/>
      <w:marRight w:val="0"/>
      <w:marTop w:val="0"/>
      <w:marBottom w:val="0"/>
      <w:divBdr>
        <w:top w:val="none" w:sz="0" w:space="0" w:color="auto"/>
        <w:left w:val="none" w:sz="0" w:space="0" w:color="auto"/>
        <w:bottom w:val="none" w:sz="0" w:space="0" w:color="auto"/>
        <w:right w:val="none" w:sz="0" w:space="0" w:color="auto"/>
      </w:divBdr>
    </w:div>
    <w:div w:id="321592557">
      <w:bodyDiv w:val="1"/>
      <w:marLeft w:val="0"/>
      <w:marRight w:val="0"/>
      <w:marTop w:val="0"/>
      <w:marBottom w:val="0"/>
      <w:divBdr>
        <w:top w:val="none" w:sz="0" w:space="0" w:color="auto"/>
        <w:left w:val="none" w:sz="0" w:space="0" w:color="auto"/>
        <w:bottom w:val="none" w:sz="0" w:space="0" w:color="auto"/>
        <w:right w:val="none" w:sz="0" w:space="0" w:color="auto"/>
      </w:divBdr>
    </w:div>
    <w:div w:id="517357911">
      <w:bodyDiv w:val="1"/>
      <w:marLeft w:val="0"/>
      <w:marRight w:val="0"/>
      <w:marTop w:val="0"/>
      <w:marBottom w:val="0"/>
      <w:divBdr>
        <w:top w:val="none" w:sz="0" w:space="0" w:color="auto"/>
        <w:left w:val="none" w:sz="0" w:space="0" w:color="auto"/>
        <w:bottom w:val="none" w:sz="0" w:space="0" w:color="auto"/>
        <w:right w:val="none" w:sz="0" w:space="0" w:color="auto"/>
      </w:divBdr>
    </w:div>
    <w:div w:id="526993595">
      <w:bodyDiv w:val="1"/>
      <w:marLeft w:val="0"/>
      <w:marRight w:val="0"/>
      <w:marTop w:val="0"/>
      <w:marBottom w:val="0"/>
      <w:divBdr>
        <w:top w:val="none" w:sz="0" w:space="0" w:color="auto"/>
        <w:left w:val="none" w:sz="0" w:space="0" w:color="auto"/>
        <w:bottom w:val="none" w:sz="0" w:space="0" w:color="auto"/>
        <w:right w:val="none" w:sz="0" w:space="0" w:color="auto"/>
      </w:divBdr>
    </w:div>
    <w:div w:id="543711180">
      <w:bodyDiv w:val="1"/>
      <w:marLeft w:val="0"/>
      <w:marRight w:val="0"/>
      <w:marTop w:val="0"/>
      <w:marBottom w:val="0"/>
      <w:divBdr>
        <w:top w:val="none" w:sz="0" w:space="0" w:color="auto"/>
        <w:left w:val="none" w:sz="0" w:space="0" w:color="auto"/>
        <w:bottom w:val="none" w:sz="0" w:space="0" w:color="auto"/>
        <w:right w:val="none" w:sz="0" w:space="0" w:color="auto"/>
      </w:divBdr>
    </w:div>
    <w:div w:id="585916454">
      <w:bodyDiv w:val="1"/>
      <w:marLeft w:val="0"/>
      <w:marRight w:val="0"/>
      <w:marTop w:val="0"/>
      <w:marBottom w:val="0"/>
      <w:divBdr>
        <w:top w:val="none" w:sz="0" w:space="0" w:color="auto"/>
        <w:left w:val="none" w:sz="0" w:space="0" w:color="auto"/>
        <w:bottom w:val="none" w:sz="0" w:space="0" w:color="auto"/>
        <w:right w:val="none" w:sz="0" w:space="0" w:color="auto"/>
      </w:divBdr>
      <w:divsChild>
        <w:div w:id="1727294364">
          <w:marLeft w:val="0"/>
          <w:marRight w:val="0"/>
          <w:marTop w:val="0"/>
          <w:marBottom w:val="0"/>
          <w:divBdr>
            <w:top w:val="none" w:sz="0" w:space="0" w:color="auto"/>
            <w:left w:val="none" w:sz="0" w:space="0" w:color="auto"/>
            <w:bottom w:val="none" w:sz="0" w:space="0" w:color="auto"/>
            <w:right w:val="none" w:sz="0" w:space="0" w:color="auto"/>
          </w:divBdr>
        </w:div>
        <w:div w:id="1976524939">
          <w:marLeft w:val="0"/>
          <w:marRight w:val="0"/>
          <w:marTop w:val="0"/>
          <w:marBottom w:val="0"/>
          <w:divBdr>
            <w:top w:val="none" w:sz="0" w:space="0" w:color="auto"/>
            <w:left w:val="none" w:sz="0" w:space="0" w:color="auto"/>
            <w:bottom w:val="none" w:sz="0" w:space="0" w:color="auto"/>
            <w:right w:val="none" w:sz="0" w:space="0" w:color="auto"/>
          </w:divBdr>
        </w:div>
        <w:div w:id="1391683729">
          <w:marLeft w:val="0"/>
          <w:marRight w:val="0"/>
          <w:marTop w:val="0"/>
          <w:marBottom w:val="0"/>
          <w:divBdr>
            <w:top w:val="none" w:sz="0" w:space="0" w:color="auto"/>
            <w:left w:val="none" w:sz="0" w:space="0" w:color="auto"/>
            <w:bottom w:val="none" w:sz="0" w:space="0" w:color="auto"/>
            <w:right w:val="none" w:sz="0" w:space="0" w:color="auto"/>
          </w:divBdr>
        </w:div>
      </w:divsChild>
    </w:div>
    <w:div w:id="690649374">
      <w:bodyDiv w:val="1"/>
      <w:marLeft w:val="0"/>
      <w:marRight w:val="0"/>
      <w:marTop w:val="0"/>
      <w:marBottom w:val="0"/>
      <w:divBdr>
        <w:top w:val="none" w:sz="0" w:space="0" w:color="auto"/>
        <w:left w:val="none" w:sz="0" w:space="0" w:color="auto"/>
        <w:bottom w:val="none" w:sz="0" w:space="0" w:color="auto"/>
        <w:right w:val="none" w:sz="0" w:space="0" w:color="auto"/>
      </w:divBdr>
    </w:div>
    <w:div w:id="928199780">
      <w:bodyDiv w:val="1"/>
      <w:marLeft w:val="0"/>
      <w:marRight w:val="0"/>
      <w:marTop w:val="0"/>
      <w:marBottom w:val="0"/>
      <w:divBdr>
        <w:top w:val="none" w:sz="0" w:space="0" w:color="auto"/>
        <w:left w:val="none" w:sz="0" w:space="0" w:color="auto"/>
        <w:bottom w:val="none" w:sz="0" w:space="0" w:color="auto"/>
        <w:right w:val="none" w:sz="0" w:space="0" w:color="auto"/>
      </w:divBdr>
    </w:div>
    <w:div w:id="938877155">
      <w:bodyDiv w:val="1"/>
      <w:marLeft w:val="0"/>
      <w:marRight w:val="0"/>
      <w:marTop w:val="0"/>
      <w:marBottom w:val="0"/>
      <w:divBdr>
        <w:top w:val="none" w:sz="0" w:space="0" w:color="auto"/>
        <w:left w:val="none" w:sz="0" w:space="0" w:color="auto"/>
        <w:bottom w:val="none" w:sz="0" w:space="0" w:color="auto"/>
        <w:right w:val="none" w:sz="0" w:space="0" w:color="auto"/>
      </w:divBdr>
    </w:div>
    <w:div w:id="1059212969">
      <w:bodyDiv w:val="1"/>
      <w:marLeft w:val="0"/>
      <w:marRight w:val="0"/>
      <w:marTop w:val="0"/>
      <w:marBottom w:val="0"/>
      <w:divBdr>
        <w:top w:val="none" w:sz="0" w:space="0" w:color="auto"/>
        <w:left w:val="none" w:sz="0" w:space="0" w:color="auto"/>
        <w:bottom w:val="none" w:sz="0" w:space="0" w:color="auto"/>
        <w:right w:val="none" w:sz="0" w:space="0" w:color="auto"/>
      </w:divBdr>
    </w:div>
    <w:div w:id="1082020644">
      <w:bodyDiv w:val="1"/>
      <w:marLeft w:val="0"/>
      <w:marRight w:val="0"/>
      <w:marTop w:val="0"/>
      <w:marBottom w:val="0"/>
      <w:divBdr>
        <w:top w:val="none" w:sz="0" w:space="0" w:color="auto"/>
        <w:left w:val="none" w:sz="0" w:space="0" w:color="auto"/>
        <w:bottom w:val="none" w:sz="0" w:space="0" w:color="auto"/>
        <w:right w:val="none" w:sz="0" w:space="0" w:color="auto"/>
      </w:divBdr>
    </w:div>
    <w:div w:id="1085958368">
      <w:bodyDiv w:val="1"/>
      <w:marLeft w:val="0"/>
      <w:marRight w:val="0"/>
      <w:marTop w:val="0"/>
      <w:marBottom w:val="0"/>
      <w:divBdr>
        <w:top w:val="none" w:sz="0" w:space="0" w:color="auto"/>
        <w:left w:val="none" w:sz="0" w:space="0" w:color="auto"/>
        <w:bottom w:val="none" w:sz="0" w:space="0" w:color="auto"/>
        <w:right w:val="none" w:sz="0" w:space="0" w:color="auto"/>
      </w:divBdr>
    </w:div>
    <w:div w:id="1091436986">
      <w:bodyDiv w:val="1"/>
      <w:marLeft w:val="0"/>
      <w:marRight w:val="0"/>
      <w:marTop w:val="0"/>
      <w:marBottom w:val="0"/>
      <w:divBdr>
        <w:top w:val="none" w:sz="0" w:space="0" w:color="auto"/>
        <w:left w:val="none" w:sz="0" w:space="0" w:color="auto"/>
        <w:bottom w:val="none" w:sz="0" w:space="0" w:color="auto"/>
        <w:right w:val="none" w:sz="0" w:space="0" w:color="auto"/>
      </w:divBdr>
      <w:divsChild>
        <w:div w:id="148523042">
          <w:marLeft w:val="0"/>
          <w:marRight w:val="0"/>
          <w:marTop w:val="0"/>
          <w:marBottom w:val="300"/>
          <w:divBdr>
            <w:top w:val="none" w:sz="0" w:space="0" w:color="auto"/>
            <w:left w:val="none" w:sz="0" w:space="0" w:color="auto"/>
            <w:bottom w:val="none" w:sz="0" w:space="0" w:color="auto"/>
            <w:right w:val="none" w:sz="0" w:space="0" w:color="auto"/>
          </w:divBdr>
        </w:div>
        <w:div w:id="1589802665">
          <w:marLeft w:val="0"/>
          <w:marRight w:val="0"/>
          <w:marTop w:val="0"/>
          <w:marBottom w:val="300"/>
          <w:divBdr>
            <w:top w:val="none" w:sz="0" w:space="0" w:color="auto"/>
            <w:left w:val="none" w:sz="0" w:space="0" w:color="auto"/>
            <w:bottom w:val="none" w:sz="0" w:space="0" w:color="auto"/>
            <w:right w:val="none" w:sz="0" w:space="0" w:color="auto"/>
          </w:divBdr>
        </w:div>
        <w:div w:id="1380473420">
          <w:marLeft w:val="0"/>
          <w:marRight w:val="0"/>
          <w:marTop w:val="0"/>
          <w:marBottom w:val="300"/>
          <w:divBdr>
            <w:top w:val="none" w:sz="0" w:space="0" w:color="auto"/>
            <w:left w:val="none" w:sz="0" w:space="0" w:color="auto"/>
            <w:bottom w:val="none" w:sz="0" w:space="0" w:color="auto"/>
            <w:right w:val="none" w:sz="0" w:space="0" w:color="auto"/>
          </w:divBdr>
        </w:div>
        <w:div w:id="1162238132">
          <w:marLeft w:val="0"/>
          <w:marRight w:val="0"/>
          <w:marTop w:val="0"/>
          <w:marBottom w:val="300"/>
          <w:divBdr>
            <w:top w:val="none" w:sz="0" w:space="0" w:color="auto"/>
            <w:left w:val="none" w:sz="0" w:space="0" w:color="auto"/>
            <w:bottom w:val="none" w:sz="0" w:space="0" w:color="auto"/>
            <w:right w:val="none" w:sz="0" w:space="0" w:color="auto"/>
          </w:divBdr>
        </w:div>
        <w:div w:id="231893211">
          <w:marLeft w:val="0"/>
          <w:marRight w:val="0"/>
          <w:marTop w:val="0"/>
          <w:marBottom w:val="300"/>
          <w:divBdr>
            <w:top w:val="none" w:sz="0" w:space="0" w:color="auto"/>
            <w:left w:val="none" w:sz="0" w:space="0" w:color="auto"/>
            <w:bottom w:val="none" w:sz="0" w:space="0" w:color="auto"/>
            <w:right w:val="none" w:sz="0" w:space="0" w:color="auto"/>
          </w:divBdr>
        </w:div>
        <w:div w:id="1158418359">
          <w:marLeft w:val="0"/>
          <w:marRight w:val="0"/>
          <w:marTop w:val="0"/>
          <w:marBottom w:val="300"/>
          <w:divBdr>
            <w:top w:val="none" w:sz="0" w:space="0" w:color="auto"/>
            <w:left w:val="none" w:sz="0" w:space="0" w:color="auto"/>
            <w:bottom w:val="none" w:sz="0" w:space="0" w:color="auto"/>
            <w:right w:val="none" w:sz="0" w:space="0" w:color="auto"/>
          </w:divBdr>
        </w:div>
        <w:div w:id="1863351732">
          <w:marLeft w:val="0"/>
          <w:marRight w:val="0"/>
          <w:marTop w:val="0"/>
          <w:marBottom w:val="300"/>
          <w:divBdr>
            <w:top w:val="none" w:sz="0" w:space="0" w:color="auto"/>
            <w:left w:val="none" w:sz="0" w:space="0" w:color="auto"/>
            <w:bottom w:val="none" w:sz="0" w:space="0" w:color="auto"/>
            <w:right w:val="none" w:sz="0" w:space="0" w:color="auto"/>
          </w:divBdr>
        </w:div>
        <w:div w:id="39282819">
          <w:marLeft w:val="0"/>
          <w:marRight w:val="0"/>
          <w:marTop w:val="0"/>
          <w:marBottom w:val="300"/>
          <w:divBdr>
            <w:top w:val="none" w:sz="0" w:space="0" w:color="auto"/>
            <w:left w:val="none" w:sz="0" w:space="0" w:color="auto"/>
            <w:bottom w:val="none" w:sz="0" w:space="0" w:color="auto"/>
            <w:right w:val="none" w:sz="0" w:space="0" w:color="auto"/>
          </w:divBdr>
        </w:div>
        <w:div w:id="252665617">
          <w:marLeft w:val="0"/>
          <w:marRight w:val="0"/>
          <w:marTop w:val="0"/>
          <w:marBottom w:val="300"/>
          <w:divBdr>
            <w:top w:val="none" w:sz="0" w:space="0" w:color="auto"/>
            <w:left w:val="none" w:sz="0" w:space="0" w:color="auto"/>
            <w:bottom w:val="none" w:sz="0" w:space="0" w:color="auto"/>
            <w:right w:val="none" w:sz="0" w:space="0" w:color="auto"/>
          </w:divBdr>
        </w:div>
        <w:div w:id="906570616">
          <w:marLeft w:val="0"/>
          <w:marRight w:val="0"/>
          <w:marTop w:val="0"/>
          <w:marBottom w:val="300"/>
          <w:divBdr>
            <w:top w:val="none" w:sz="0" w:space="0" w:color="auto"/>
            <w:left w:val="none" w:sz="0" w:space="0" w:color="auto"/>
            <w:bottom w:val="none" w:sz="0" w:space="0" w:color="auto"/>
            <w:right w:val="none" w:sz="0" w:space="0" w:color="auto"/>
          </w:divBdr>
        </w:div>
      </w:divsChild>
    </w:div>
    <w:div w:id="1130709568">
      <w:bodyDiv w:val="1"/>
      <w:marLeft w:val="0"/>
      <w:marRight w:val="0"/>
      <w:marTop w:val="0"/>
      <w:marBottom w:val="0"/>
      <w:divBdr>
        <w:top w:val="none" w:sz="0" w:space="0" w:color="auto"/>
        <w:left w:val="none" w:sz="0" w:space="0" w:color="auto"/>
        <w:bottom w:val="none" w:sz="0" w:space="0" w:color="auto"/>
        <w:right w:val="none" w:sz="0" w:space="0" w:color="auto"/>
      </w:divBdr>
    </w:div>
    <w:div w:id="1160776177">
      <w:bodyDiv w:val="1"/>
      <w:marLeft w:val="0"/>
      <w:marRight w:val="0"/>
      <w:marTop w:val="0"/>
      <w:marBottom w:val="0"/>
      <w:divBdr>
        <w:top w:val="none" w:sz="0" w:space="0" w:color="auto"/>
        <w:left w:val="none" w:sz="0" w:space="0" w:color="auto"/>
        <w:bottom w:val="none" w:sz="0" w:space="0" w:color="auto"/>
        <w:right w:val="none" w:sz="0" w:space="0" w:color="auto"/>
      </w:divBdr>
    </w:div>
    <w:div w:id="1265766513">
      <w:bodyDiv w:val="1"/>
      <w:marLeft w:val="0"/>
      <w:marRight w:val="0"/>
      <w:marTop w:val="0"/>
      <w:marBottom w:val="0"/>
      <w:divBdr>
        <w:top w:val="none" w:sz="0" w:space="0" w:color="auto"/>
        <w:left w:val="none" w:sz="0" w:space="0" w:color="auto"/>
        <w:bottom w:val="none" w:sz="0" w:space="0" w:color="auto"/>
        <w:right w:val="none" w:sz="0" w:space="0" w:color="auto"/>
      </w:divBdr>
    </w:div>
    <w:div w:id="1270623685">
      <w:bodyDiv w:val="1"/>
      <w:marLeft w:val="0"/>
      <w:marRight w:val="0"/>
      <w:marTop w:val="0"/>
      <w:marBottom w:val="0"/>
      <w:divBdr>
        <w:top w:val="none" w:sz="0" w:space="0" w:color="auto"/>
        <w:left w:val="none" w:sz="0" w:space="0" w:color="auto"/>
        <w:bottom w:val="none" w:sz="0" w:space="0" w:color="auto"/>
        <w:right w:val="none" w:sz="0" w:space="0" w:color="auto"/>
      </w:divBdr>
    </w:div>
    <w:div w:id="1298877466">
      <w:bodyDiv w:val="1"/>
      <w:marLeft w:val="0"/>
      <w:marRight w:val="0"/>
      <w:marTop w:val="0"/>
      <w:marBottom w:val="0"/>
      <w:divBdr>
        <w:top w:val="none" w:sz="0" w:space="0" w:color="auto"/>
        <w:left w:val="none" w:sz="0" w:space="0" w:color="auto"/>
        <w:bottom w:val="none" w:sz="0" w:space="0" w:color="auto"/>
        <w:right w:val="none" w:sz="0" w:space="0" w:color="auto"/>
      </w:divBdr>
    </w:div>
    <w:div w:id="1351761016">
      <w:bodyDiv w:val="1"/>
      <w:marLeft w:val="0"/>
      <w:marRight w:val="0"/>
      <w:marTop w:val="0"/>
      <w:marBottom w:val="0"/>
      <w:divBdr>
        <w:top w:val="none" w:sz="0" w:space="0" w:color="auto"/>
        <w:left w:val="none" w:sz="0" w:space="0" w:color="auto"/>
        <w:bottom w:val="none" w:sz="0" w:space="0" w:color="auto"/>
        <w:right w:val="none" w:sz="0" w:space="0" w:color="auto"/>
      </w:divBdr>
    </w:div>
    <w:div w:id="1357661700">
      <w:bodyDiv w:val="1"/>
      <w:marLeft w:val="0"/>
      <w:marRight w:val="0"/>
      <w:marTop w:val="0"/>
      <w:marBottom w:val="0"/>
      <w:divBdr>
        <w:top w:val="none" w:sz="0" w:space="0" w:color="auto"/>
        <w:left w:val="none" w:sz="0" w:space="0" w:color="auto"/>
        <w:bottom w:val="none" w:sz="0" w:space="0" w:color="auto"/>
        <w:right w:val="none" w:sz="0" w:space="0" w:color="auto"/>
      </w:divBdr>
    </w:div>
    <w:div w:id="1534419124">
      <w:bodyDiv w:val="1"/>
      <w:marLeft w:val="0"/>
      <w:marRight w:val="0"/>
      <w:marTop w:val="0"/>
      <w:marBottom w:val="0"/>
      <w:divBdr>
        <w:top w:val="none" w:sz="0" w:space="0" w:color="auto"/>
        <w:left w:val="none" w:sz="0" w:space="0" w:color="auto"/>
        <w:bottom w:val="none" w:sz="0" w:space="0" w:color="auto"/>
        <w:right w:val="none" w:sz="0" w:space="0" w:color="auto"/>
      </w:divBdr>
    </w:div>
    <w:div w:id="1537043176">
      <w:bodyDiv w:val="1"/>
      <w:marLeft w:val="0"/>
      <w:marRight w:val="0"/>
      <w:marTop w:val="0"/>
      <w:marBottom w:val="0"/>
      <w:divBdr>
        <w:top w:val="none" w:sz="0" w:space="0" w:color="auto"/>
        <w:left w:val="none" w:sz="0" w:space="0" w:color="auto"/>
        <w:bottom w:val="none" w:sz="0" w:space="0" w:color="auto"/>
        <w:right w:val="none" w:sz="0" w:space="0" w:color="auto"/>
      </w:divBdr>
    </w:div>
    <w:div w:id="1639803983">
      <w:bodyDiv w:val="1"/>
      <w:marLeft w:val="0"/>
      <w:marRight w:val="0"/>
      <w:marTop w:val="0"/>
      <w:marBottom w:val="0"/>
      <w:divBdr>
        <w:top w:val="none" w:sz="0" w:space="0" w:color="auto"/>
        <w:left w:val="none" w:sz="0" w:space="0" w:color="auto"/>
        <w:bottom w:val="none" w:sz="0" w:space="0" w:color="auto"/>
        <w:right w:val="none" w:sz="0" w:space="0" w:color="auto"/>
      </w:divBdr>
      <w:divsChild>
        <w:div w:id="1964388497">
          <w:marLeft w:val="0"/>
          <w:marRight w:val="0"/>
          <w:marTop w:val="0"/>
          <w:marBottom w:val="240"/>
          <w:divBdr>
            <w:top w:val="none" w:sz="0" w:space="0" w:color="auto"/>
            <w:left w:val="none" w:sz="0" w:space="0" w:color="auto"/>
            <w:bottom w:val="none" w:sz="0" w:space="0" w:color="auto"/>
            <w:right w:val="none" w:sz="0" w:space="0" w:color="auto"/>
          </w:divBdr>
        </w:div>
        <w:div w:id="1148400819">
          <w:blockQuote w:val="1"/>
          <w:marLeft w:val="600"/>
          <w:marRight w:val="600"/>
          <w:marTop w:val="120"/>
          <w:marBottom w:val="240"/>
          <w:divBdr>
            <w:top w:val="single" w:sz="6" w:space="0" w:color="AAAAAA"/>
            <w:left w:val="none" w:sz="0" w:space="0" w:color="auto"/>
            <w:bottom w:val="single" w:sz="6" w:space="0" w:color="AAAAAA"/>
            <w:right w:val="none" w:sz="0" w:space="0" w:color="auto"/>
          </w:divBdr>
        </w:div>
        <w:div w:id="1299457593">
          <w:marLeft w:val="0"/>
          <w:marRight w:val="0"/>
          <w:marTop w:val="0"/>
          <w:marBottom w:val="0"/>
          <w:divBdr>
            <w:top w:val="single" w:sz="6" w:space="12" w:color="CCCCCC"/>
            <w:left w:val="none" w:sz="0" w:space="0" w:color="auto"/>
            <w:bottom w:val="none" w:sz="0" w:space="12" w:color="auto"/>
            <w:right w:val="none" w:sz="0" w:space="0" w:color="auto"/>
          </w:divBdr>
        </w:div>
      </w:divsChild>
    </w:div>
    <w:div w:id="1697195163">
      <w:bodyDiv w:val="1"/>
      <w:marLeft w:val="0"/>
      <w:marRight w:val="0"/>
      <w:marTop w:val="0"/>
      <w:marBottom w:val="0"/>
      <w:divBdr>
        <w:top w:val="none" w:sz="0" w:space="0" w:color="auto"/>
        <w:left w:val="none" w:sz="0" w:space="0" w:color="auto"/>
        <w:bottom w:val="none" w:sz="0" w:space="0" w:color="auto"/>
        <w:right w:val="none" w:sz="0" w:space="0" w:color="auto"/>
      </w:divBdr>
    </w:div>
    <w:div w:id="1764764697">
      <w:bodyDiv w:val="1"/>
      <w:marLeft w:val="0"/>
      <w:marRight w:val="0"/>
      <w:marTop w:val="0"/>
      <w:marBottom w:val="0"/>
      <w:divBdr>
        <w:top w:val="none" w:sz="0" w:space="0" w:color="auto"/>
        <w:left w:val="none" w:sz="0" w:space="0" w:color="auto"/>
        <w:bottom w:val="none" w:sz="0" w:space="0" w:color="auto"/>
        <w:right w:val="none" w:sz="0" w:space="0" w:color="auto"/>
      </w:divBdr>
      <w:divsChild>
        <w:div w:id="379791592">
          <w:marLeft w:val="0"/>
          <w:marRight w:val="0"/>
          <w:marTop w:val="0"/>
          <w:marBottom w:val="75"/>
          <w:divBdr>
            <w:top w:val="none" w:sz="0" w:space="0" w:color="auto"/>
            <w:left w:val="none" w:sz="0" w:space="0" w:color="auto"/>
            <w:bottom w:val="none" w:sz="0" w:space="0" w:color="auto"/>
            <w:right w:val="none" w:sz="0" w:space="0" w:color="auto"/>
          </w:divBdr>
        </w:div>
      </w:divsChild>
    </w:div>
    <w:div w:id="1860310413">
      <w:bodyDiv w:val="1"/>
      <w:marLeft w:val="0"/>
      <w:marRight w:val="0"/>
      <w:marTop w:val="0"/>
      <w:marBottom w:val="0"/>
      <w:divBdr>
        <w:top w:val="none" w:sz="0" w:space="0" w:color="auto"/>
        <w:left w:val="none" w:sz="0" w:space="0" w:color="auto"/>
        <w:bottom w:val="none" w:sz="0" w:space="0" w:color="auto"/>
        <w:right w:val="none" w:sz="0" w:space="0" w:color="auto"/>
      </w:divBdr>
    </w:div>
    <w:div w:id="1909535769">
      <w:bodyDiv w:val="1"/>
      <w:marLeft w:val="0"/>
      <w:marRight w:val="0"/>
      <w:marTop w:val="0"/>
      <w:marBottom w:val="0"/>
      <w:divBdr>
        <w:top w:val="none" w:sz="0" w:space="0" w:color="auto"/>
        <w:left w:val="none" w:sz="0" w:space="0" w:color="auto"/>
        <w:bottom w:val="none" w:sz="0" w:space="0" w:color="auto"/>
        <w:right w:val="none" w:sz="0" w:space="0" w:color="auto"/>
      </w:divBdr>
    </w:div>
    <w:div w:id="1913389194">
      <w:bodyDiv w:val="1"/>
      <w:marLeft w:val="0"/>
      <w:marRight w:val="0"/>
      <w:marTop w:val="0"/>
      <w:marBottom w:val="0"/>
      <w:divBdr>
        <w:top w:val="none" w:sz="0" w:space="0" w:color="auto"/>
        <w:left w:val="none" w:sz="0" w:space="0" w:color="auto"/>
        <w:bottom w:val="none" w:sz="0" w:space="0" w:color="auto"/>
        <w:right w:val="none" w:sz="0" w:space="0" w:color="auto"/>
      </w:divBdr>
    </w:div>
    <w:div w:id="1987927836">
      <w:bodyDiv w:val="1"/>
      <w:marLeft w:val="0"/>
      <w:marRight w:val="0"/>
      <w:marTop w:val="0"/>
      <w:marBottom w:val="0"/>
      <w:divBdr>
        <w:top w:val="none" w:sz="0" w:space="0" w:color="auto"/>
        <w:left w:val="none" w:sz="0" w:space="0" w:color="auto"/>
        <w:bottom w:val="none" w:sz="0" w:space="0" w:color="auto"/>
        <w:right w:val="none" w:sz="0" w:space="0" w:color="auto"/>
      </w:divBdr>
    </w:div>
    <w:div w:id="2059741549">
      <w:bodyDiv w:val="1"/>
      <w:marLeft w:val="0"/>
      <w:marRight w:val="0"/>
      <w:marTop w:val="0"/>
      <w:marBottom w:val="0"/>
      <w:divBdr>
        <w:top w:val="none" w:sz="0" w:space="0" w:color="auto"/>
        <w:left w:val="none" w:sz="0" w:space="0" w:color="auto"/>
        <w:bottom w:val="none" w:sz="0" w:space="0" w:color="auto"/>
        <w:right w:val="none" w:sz="0" w:space="0" w:color="auto"/>
      </w:divBdr>
    </w:div>
    <w:div w:id="2138603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commons.wikimedia.org/wiki/File:NorthAmerica1762-83.png" TargetMode="External"/><Relationship Id="rId21" Type="http://schemas.openxmlformats.org/officeDocument/2006/relationships/footer" Target="footer2.xml"/><Relationship Id="rId22" Type="http://schemas.openxmlformats.org/officeDocument/2006/relationships/hyperlink" Target="http://americainclass.org/sources/makingrevolution/crisis/text1/britainvictorious1763.pdf" TargetMode="External"/><Relationship Id="rId23" Type="http://schemas.openxmlformats.org/officeDocument/2006/relationships/hyperlink" Target="http://oll.libertyfund.org/titles/814%23Ramsay_0015-01_217" TargetMode="External"/><Relationship Id="rId24" Type="http://schemas.openxmlformats.org/officeDocument/2006/relationships/hyperlink" Target="http://www.digitalhistory.uh.edu/" TargetMode="External"/><Relationship Id="rId25" Type="http://schemas.openxmlformats.org/officeDocument/2006/relationships/hyperlink" Target="http://www.digitalhistory.uh.edu/references/landmark.cfm" TargetMode="External"/><Relationship Id="rId26" Type="http://schemas.openxmlformats.org/officeDocument/2006/relationships/footer" Target="footer3.xml"/><Relationship Id="rId27" Type="http://schemas.openxmlformats.org/officeDocument/2006/relationships/hyperlink" Target="http://digitalhistory.hsp.org/pafrm/doc/declaration-congress-held-new-york-october-7-1765" TargetMode="External"/><Relationship Id="rId28" Type="http://schemas.openxmlformats.org/officeDocument/2006/relationships/hyperlink" Target="https://archive.org/details/journaloffirstco00stam" TargetMode="External"/><Relationship Id="rId2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loc.gov/pictures/item/2004673302/" TargetMode="External"/><Relationship Id="rId31" Type="http://schemas.openxmlformats.org/officeDocument/2006/relationships/image" Target="media/image11.jpeg"/><Relationship Id="rId32" Type="http://schemas.openxmlformats.org/officeDocument/2006/relationships/hyperlink" Target="http://www.loc.gov/pictures/resource/ppmsca.01657/"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history.org/almanack/life/politics/giveme.cfm" TargetMode="External"/><Relationship Id="rId34" Type="http://schemas.openxmlformats.org/officeDocument/2006/relationships/hyperlink" Target="http://avalon.law.yale.edu/18th_century/repeal_stamp_act_1766.asp" TargetMode="External"/><Relationship Id="rId35" Type="http://schemas.openxmlformats.org/officeDocument/2006/relationships/hyperlink" Target="http://avalon.law.yale.edu/18th_century/contcong_07-08-75.asp" TargetMode="External"/><Relationship Id="rId36" Type="http://schemas.openxmlformats.org/officeDocument/2006/relationships/hyperlink" Target="http://www.umbc.edu/che/tahlessons/pdf/historylabs/Should_the_Colo_student:RS07.pdf"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8.wmf"/><Relationship Id="rId15" Type="http://schemas.openxmlformats.org/officeDocument/2006/relationships/hyperlink" Target="http://www.ukpublicspending.co.uk/download_multi_year_1692_1790UKm_15c1li011mcn_G0t" TargetMode="External"/><Relationship Id="rId16" Type="http://schemas.openxmlformats.org/officeDocument/2006/relationships/hyperlink" Target="http://www.stamp-act-history.com/british-view/" TargetMode="External"/><Relationship Id="rId17" Type="http://schemas.openxmlformats.org/officeDocument/2006/relationships/image" Target="media/image9.png"/><Relationship Id="rId18" Type="http://schemas.openxmlformats.org/officeDocument/2006/relationships/hyperlink" Target="https://en.wikipedia.org/wiki/en:Creative_Commons" TargetMode="External"/><Relationship Id="rId19" Type="http://schemas.openxmlformats.org/officeDocument/2006/relationships/hyperlink" Target="https://creativecommons.org/licenses/by-sa/3.0/deed.en" TargetMode="External"/><Relationship Id="rId37" Type="http://schemas.openxmlformats.org/officeDocument/2006/relationships/fontTable" Target="fontTable.xml"/><Relationship Id="rId38" Type="http://schemas.openxmlformats.org/officeDocument/2006/relationships/theme" Target="theme/theme1.xml"/><Relationship Id="rId41" Type="http://schemas.microsoft.com/office/2011/relationships/commentsExtended" Target="commentsExtended.xml"/><Relationship Id="rId4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 Id="rId3"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s>
</file>

<file path=word/_rels/footer3.xml.rels><?xml version="1.0" encoding="UTF-8" standalone="yes"?>
<Relationships xmlns="http://schemas.openxmlformats.org/package/2006/relationships"><Relationship Id="rId1" Type="http://schemas.openxmlformats.org/officeDocument/2006/relationships/image" Target="media/image5.tiff"/><Relationship Id="rId2"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Desktop\anup_Dont%20Delet\sample\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91719-538B-284E-B80F-A9A1BFC68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\Users\login\Desktop\anup_Dont Delet\sample\G2_EconInter_MPS.dotx</Template>
  <TotalTime>0</TotalTime>
  <Pages>21</Pages>
  <Words>5590</Words>
  <Characters>31867</Characters>
  <Application>Microsoft Macintosh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37383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Lee</dc:creator>
  <cp:lastModifiedBy>default</cp:lastModifiedBy>
  <cp:revision>2</cp:revision>
  <cp:lastPrinted>2015-10-26T13:57:00Z</cp:lastPrinted>
  <dcterms:created xsi:type="dcterms:W3CDTF">2015-10-26T14:04:00Z</dcterms:created>
  <dcterms:modified xsi:type="dcterms:W3CDTF">2015-10-26T14:04:00Z</dcterms:modified>
</cp:coreProperties>
</file>