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909" w:tblpY="162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E3885" w:rsidTr="00DE3885">
        <w:tc>
          <w:tcPr>
            <w:tcW w:w="8856" w:type="dxa"/>
          </w:tcPr>
          <w:p w:rsidR="00DE3885" w:rsidRPr="000406E4" w:rsidRDefault="00DE3885" w:rsidP="00DE3885">
            <w:pPr>
              <w:jc w:val="center"/>
              <w:rPr>
                <w:rFonts w:ascii="Bookman Old Style" w:hAnsi="Bookman Old Style"/>
                <w:b/>
                <w:sz w:val="56"/>
                <w:szCs w:val="56"/>
              </w:rPr>
            </w:pPr>
            <w:r w:rsidRPr="000406E4">
              <w:rPr>
                <w:rFonts w:ascii="Bookman Old Style" w:hAnsi="Bookman Old Style"/>
                <w:b/>
                <w:sz w:val="56"/>
                <w:szCs w:val="56"/>
              </w:rPr>
              <w:t>What does the text SAY?</w:t>
            </w:r>
          </w:p>
        </w:tc>
      </w:tr>
      <w:tr w:rsidR="00735FB0" w:rsidTr="00DE3885">
        <w:tc>
          <w:tcPr>
            <w:tcW w:w="8856" w:type="dxa"/>
          </w:tcPr>
          <w:p w:rsidR="00735FB0" w:rsidRDefault="00735FB0" w:rsidP="00735FB0">
            <w:r>
              <w:t>According to the author, “…” (Jones 17).</w:t>
            </w:r>
          </w:p>
          <w:p w:rsidR="00735FB0" w:rsidRDefault="00735FB0" w:rsidP="00735FB0"/>
          <w:p w:rsidR="00735FB0" w:rsidRDefault="00735FB0" w:rsidP="00735FB0"/>
        </w:tc>
      </w:tr>
      <w:tr w:rsidR="00735FB0" w:rsidTr="00DE3885">
        <w:tc>
          <w:tcPr>
            <w:tcW w:w="8856" w:type="dxa"/>
          </w:tcPr>
          <w:p w:rsidR="00735FB0" w:rsidRDefault="00735FB0" w:rsidP="00735FB0">
            <w:r>
              <w:t>The text directly states, “…” (Smith 21).</w:t>
            </w:r>
          </w:p>
          <w:p w:rsidR="00735FB0" w:rsidRDefault="00735FB0" w:rsidP="00735FB0"/>
          <w:p w:rsidR="00735FB0" w:rsidRDefault="00735FB0" w:rsidP="00735FB0"/>
        </w:tc>
      </w:tr>
      <w:tr w:rsidR="00735FB0" w:rsidTr="00DE3885">
        <w:tc>
          <w:tcPr>
            <w:tcW w:w="8856" w:type="dxa"/>
          </w:tcPr>
          <w:p w:rsidR="00735FB0" w:rsidRDefault="00735FB0" w:rsidP="00735FB0">
            <w:r>
              <w:t>As stated by the author, “…” (Thompson 32).</w:t>
            </w:r>
          </w:p>
          <w:p w:rsidR="00735FB0" w:rsidRDefault="00735FB0" w:rsidP="00735FB0"/>
          <w:p w:rsidR="00735FB0" w:rsidRDefault="00735FB0" w:rsidP="00735FB0"/>
        </w:tc>
      </w:tr>
      <w:tr w:rsidR="00735FB0" w:rsidTr="00DE3885">
        <w:tc>
          <w:tcPr>
            <w:tcW w:w="8856" w:type="dxa"/>
          </w:tcPr>
          <w:p w:rsidR="00735FB0" w:rsidRDefault="00735FB0" w:rsidP="00735FB0">
            <w:r>
              <w:t>The author claims, “…” (Patten 41).</w:t>
            </w:r>
          </w:p>
          <w:p w:rsidR="00735FB0" w:rsidRDefault="00735FB0" w:rsidP="00735FB0"/>
          <w:p w:rsidR="00735FB0" w:rsidRDefault="00735FB0" w:rsidP="00735FB0"/>
        </w:tc>
      </w:tr>
      <w:tr w:rsidR="00735FB0" w:rsidTr="00DE3885">
        <w:tc>
          <w:tcPr>
            <w:tcW w:w="8856" w:type="dxa"/>
          </w:tcPr>
          <w:p w:rsidR="00735FB0" w:rsidRDefault="00735FB0" w:rsidP="00735FB0">
            <w:r>
              <w:t>In the author’s words, “…” (</w:t>
            </w:r>
            <w:proofErr w:type="spellStart"/>
            <w:r>
              <w:t>Huckle</w:t>
            </w:r>
            <w:proofErr w:type="spellEnd"/>
            <w:r>
              <w:t xml:space="preserve"> 33).</w:t>
            </w:r>
          </w:p>
          <w:p w:rsidR="00735FB0" w:rsidRDefault="00735FB0" w:rsidP="00735FB0"/>
          <w:p w:rsidR="00735FB0" w:rsidRDefault="00735FB0" w:rsidP="00735FB0"/>
        </w:tc>
      </w:tr>
      <w:tr w:rsidR="00735FB0" w:rsidTr="00DE3885">
        <w:tc>
          <w:tcPr>
            <w:tcW w:w="8856" w:type="dxa"/>
          </w:tcPr>
          <w:p w:rsidR="00735FB0" w:rsidRDefault="00735FB0" w:rsidP="00735FB0">
            <w:r>
              <w:t>The author plainly asserts, “…” (Schmidt 14).</w:t>
            </w:r>
          </w:p>
          <w:p w:rsidR="00735FB0" w:rsidRDefault="00735FB0" w:rsidP="00735FB0"/>
          <w:p w:rsidR="00735FB0" w:rsidRDefault="00735FB0" w:rsidP="00735FB0"/>
        </w:tc>
      </w:tr>
      <w:tr w:rsidR="00735FB0" w:rsidTr="002E72C7">
        <w:tc>
          <w:tcPr>
            <w:tcW w:w="8856" w:type="dxa"/>
          </w:tcPr>
          <w:p w:rsidR="00735FB0" w:rsidRDefault="00735FB0" w:rsidP="002E72C7">
            <w:r>
              <w:t>According to the text, “…” (Jones 17).</w:t>
            </w:r>
          </w:p>
          <w:p w:rsidR="00735FB0" w:rsidRDefault="00735FB0" w:rsidP="002E72C7"/>
          <w:p w:rsidR="00735FB0" w:rsidRDefault="00735FB0" w:rsidP="002E72C7"/>
        </w:tc>
      </w:tr>
      <w:tr w:rsidR="00735FB0" w:rsidTr="002E72C7">
        <w:tc>
          <w:tcPr>
            <w:tcW w:w="8856" w:type="dxa"/>
          </w:tcPr>
          <w:p w:rsidR="00735FB0" w:rsidRDefault="00735FB0" w:rsidP="002E72C7">
            <w:r>
              <w:t>The author directly states, “…” (Smith 21).</w:t>
            </w:r>
          </w:p>
          <w:p w:rsidR="00735FB0" w:rsidRDefault="00735FB0" w:rsidP="002E72C7"/>
          <w:p w:rsidR="00735FB0" w:rsidRDefault="00735FB0" w:rsidP="002E72C7"/>
        </w:tc>
      </w:tr>
      <w:tr w:rsidR="00735FB0" w:rsidTr="002E72C7">
        <w:tc>
          <w:tcPr>
            <w:tcW w:w="8856" w:type="dxa"/>
          </w:tcPr>
          <w:p w:rsidR="00735FB0" w:rsidRDefault="00735FB0" w:rsidP="002E72C7">
            <w:r>
              <w:t>As stated in the text, “…” (Thompson 32).</w:t>
            </w:r>
          </w:p>
          <w:p w:rsidR="00735FB0" w:rsidRDefault="00735FB0" w:rsidP="002E72C7"/>
          <w:p w:rsidR="00735FB0" w:rsidRDefault="00735FB0" w:rsidP="002E72C7"/>
        </w:tc>
      </w:tr>
      <w:tr w:rsidR="00735FB0" w:rsidTr="002E72C7">
        <w:tc>
          <w:tcPr>
            <w:tcW w:w="8856" w:type="dxa"/>
          </w:tcPr>
          <w:p w:rsidR="00735FB0" w:rsidRDefault="00735FB0" w:rsidP="002E72C7">
            <w:r>
              <w:t>The author says, “…” (Patten 41).</w:t>
            </w:r>
          </w:p>
          <w:p w:rsidR="00735FB0" w:rsidRDefault="00735FB0" w:rsidP="002E72C7"/>
          <w:p w:rsidR="00735FB0" w:rsidRDefault="00735FB0" w:rsidP="002E72C7"/>
        </w:tc>
      </w:tr>
      <w:tr w:rsidR="00735FB0" w:rsidTr="002E72C7">
        <w:tc>
          <w:tcPr>
            <w:tcW w:w="8856" w:type="dxa"/>
          </w:tcPr>
          <w:p w:rsidR="00735FB0" w:rsidRDefault="00735FB0" w:rsidP="002E72C7">
            <w:r>
              <w:t>In the author’s words, “…” (</w:t>
            </w:r>
            <w:proofErr w:type="spellStart"/>
            <w:r>
              <w:t>Huckle</w:t>
            </w:r>
            <w:proofErr w:type="spellEnd"/>
            <w:r>
              <w:t xml:space="preserve"> 33).</w:t>
            </w:r>
          </w:p>
          <w:p w:rsidR="00735FB0" w:rsidRDefault="00735FB0" w:rsidP="002E72C7"/>
          <w:p w:rsidR="00735FB0" w:rsidRDefault="00735FB0" w:rsidP="002E72C7"/>
        </w:tc>
      </w:tr>
      <w:tr w:rsidR="00735FB0" w:rsidTr="002E72C7">
        <w:tc>
          <w:tcPr>
            <w:tcW w:w="8856" w:type="dxa"/>
          </w:tcPr>
          <w:p w:rsidR="00735FB0" w:rsidRDefault="00735FB0" w:rsidP="002E72C7">
            <w:r>
              <w:t>The text states, “…” (Schmidt 14).</w:t>
            </w:r>
          </w:p>
          <w:p w:rsidR="00735FB0" w:rsidRDefault="00735FB0" w:rsidP="002E72C7"/>
          <w:p w:rsidR="00735FB0" w:rsidRDefault="00735FB0" w:rsidP="002E72C7"/>
        </w:tc>
      </w:tr>
      <w:tr w:rsidR="00735FB0" w:rsidTr="002E72C7">
        <w:tc>
          <w:tcPr>
            <w:tcW w:w="8856" w:type="dxa"/>
          </w:tcPr>
          <w:p w:rsidR="00735FB0" w:rsidRDefault="00735FB0" w:rsidP="002E72C7">
            <w:r>
              <w:t>The text says, “…” (Patten 41).</w:t>
            </w:r>
          </w:p>
          <w:p w:rsidR="00735FB0" w:rsidRDefault="00735FB0" w:rsidP="002E72C7"/>
          <w:p w:rsidR="00735FB0" w:rsidRDefault="00735FB0" w:rsidP="002E72C7"/>
        </w:tc>
      </w:tr>
      <w:tr w:rsidR="00735FB0" w:rsidTr="002E72C7">
        <w:tc>
          <w:tcPr>
            <w:tcW w:w="8856" w:type="dxa"/>
          </w:tcPr>
          <w:p w:rsidR="00735FB0" w:rsidRDefault="00735FB0" w:rsidP="002E72C7">
            <w:r>
              <w:t>Another example from the text is, “…” (</w:t>
            </w:r>
            <w:proofErr w:type="spellStart"/>
            <w:r>
              <w:t>Huckle</w:t>
            </w:r>
            <w:proofErr w:type="spellEnd"/>
            <w:r>
              <w:t xml:space="preserve"> 33).</w:t>
            </w:r>
          </w:p>
          <w:p w:rsidR="00735FB0" w:rsidRDefault="00735FB0" w:rsidP="002E72C7"/>
          <w:p w:rsidR="00735FB0" w:rsidRDefault="00735FB0" w:rsidP="002E72C7"/>
        </w:tc>
      </w:tr>
    </w:tbl>
    <w:p w:rsidR="000C6F75" w:rsidRDefault="000C6F75" w:rsidP="00054CC0">
      <w:bookmarkStart w:id="0" w:name="_GoBack"/>
      <w:bookmarkEnd w:id="0"/>
    </w:p>
    <w:sectPr w:rsidR="000C6F75" w:rsidSect="00EA4F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E4"/>
    <w:rsid w:val="000406E4"/>
    <w:rsid w:val="000432C9"/>
    <w:rsid w:val="00054CC0"/>
    <w:rsid w:val="000C6F75"/>
    <w:rsid w:val="001940FA"/>
    <w:rsid w:val="002730A8"/>
    <w:rsid w:val="006521C2"/>
    <w:rsid w:val="00735FB0"/>
    <w:rsid w:val="008446A7"/>
    <w:rsid w:val="00D56A66"/>
    <w:rsid w:val="00DE3885"/>
    <w:rsid w:val="00E31B2C"/>
    <w:rsid w:val="00EA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540</Characters>
  <Application>Microsoft Macintosh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2</cp:revision>
  <cp:lastPrinted>2016-02-24T18:59:00Z</cp:lastPrinted>
  <dcterms:created xsi:type="dcterms:W3CDTF">2016-06-06T18:08:00Z</dcterms:created>
  <dcterms:modified xsi:type="dcterms:W3CDTF">2016-06-06T18:08:00Z</dcterms:modified>
</cp:coreProperties>
</file>